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FD" w:rsidRPr="00E821F4" w:rsidRDefault="00AB60FD" w:rsidP="003E75A7">
      <w:pPr>
        <w:tabs>
          <w:tab w:val="left" w:pos="284"/>
          <w:tab w:val="left" w:pos="3235"/>
          <w:tab w:val="center" w:pos="5326"/>
        </w:tabs>
        <w:spacing w:after="0" w:line="360" w:lineRule="auto"/>
        <w:jc w:val="center"/>
        <w:rPr>
          <w:rFonts w:ascii="Arial" w:hAnsi="Arial" w:cs="Arial"/>
          <w:b/>
          <w:bCs/>
          <w:sz w:val="24"/>
          <w:szCs w:val="24"/>
        </w:rPr>
      </w:pPr>
      <w:r w:rsidRPr="00D14E0F">
        <w:rPr>
          <w:rFonts w:ascii="Arial" w:hAnsi="Arial" w:cs="Arial"/>
          <w:b/>
          <w:bCs/>
          <w:sz w:val="24"/>
          <w:szCs w:val="24"/>
        </w:rPr>
        <w:t xml:space="preserve">CONTRATO DE PRESTAÇÃO DE SERVIÇOS Nº </w:t>
      </w:r>
      <w:r w:rsidR="00D14E0F" w:rsidRPr="00D14E0F">
        <w:rPr>
          <w:rFonts w:ascii="Arial" w:hAnsi="Arial" w:cs="Arial"/>
          <w:b/>
          <w:bCs/>
          <w:sz w:val="24"/>
          <w:szCs w:val="24"/>
        </w:rPr>
        <w:t>0</w:t>
      </w:r>
      <w:r w:rsidR="00DF3F75">
        <w:rPr>
          <w:rFonts w:ascii="Arial" w:hAnsi="Arial" w:cs="Arial"/>
          <w:b/>
          <w:bCs/>
          <w:sz w:val="24"/>
          <w:szCs w:val="24"/>
        </w:rPr>
        <w:t>2</w:t>
      </w:r>
      <w:bookmarkStart w:id="0" w:name="_GoBack"/>
      <w:bookmarkEnd w:id="0"/>
      <w:r w:rsidR="00D14E0F" w:rsidRPr="00D14E0F">
        <w:rPr>
          <w:rFonts w:ascii="Arial" w:hAnsi="Arial" w:cs="Arial"/>
          <w:b/>
          <w:bCs/>
          <w:sz w:val="24"/>
          <w:szCs w:val="24"/>
        </w:rPr>
        <w:t>/202</w:t>
      </w:r>
      <w:r w:rsidR="003B3B4B">
        <w:rPr>
          <w:rFonts w:ascii="Arial" w:hAnsi="Arial" w:cs="Arial"/>
          <w:b/>
          <w:bCs/>
          <w:sz w:val="24"/>
          <w:szCs w:val="24"/>
        </w:rPr>
        <w:t>1</w:t>
      </w:r>
    </w:p>
    <w:p w:rsidR="00AB60FD" w:rsidRPr="00EE3580" w:rsidRDefault="003E75A7" w:rsidP="003E75A7">
      <w:pPr>
        <w:spacing w:after="0" w:line="36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 xml:space="preserve">Processo de </w:t>
      </w:r>
      <w:r w:rsidR="00AB60FD" w:rsidRPr="00EE3580">
        <w:rPr>
          <w:rFonts w:ascii="Arial" w:eastAsia="Times New Roman" w:hAnsi="Arial" w:cs="Arial"/>
          <w:sz w:val="24"/>
          <w:szCs w:val="24"/>
          <w:lang w:eastAsia="pt-BR"/>
        </w:rPr>
        <w:t>Inexigibilidade</w:t>
      </w:r>
      <w:r w:rsidR="00EE3580" w:rsidRPr="00EE3580">
        <w:rPr>
          <w:rFonts w:ascii="Arial" w:eastAsia="Times New Roman" w:hAnsi="Arial" w:cs="Arial"/>
          <w:sz w:val="24"/>
          <w:szCs w:val="24"/>
          <w:lang w:eastAsia="pt-BR"/>
        </w:rPr>
        <w:t xml:space="preserve"> de Licitação n</w:t>
      </w:r>
      <w:r w:rsidR="00AB60FD" w:rsidRPr="00EE3580">
        <w:rPr>
          <w:rFonts w:ascii="Arial" w:eastAsia="Times New Roman" w:hAnsi="Arial" w:cs="Arial"/>
          <w:sz w:val="24"/>
          <w:szCs w:val="24"/>
          <w:lang w:eastAsia="pt-BR"/>
        </w:rPr>
        <w:t xml:space="preserve">º </w:t>
      </w:r>
      <w:r w:rsidR="00E821F4" w:rsidRPr="00EE3580">
        <w:rPr>
          <w:rFonts w:ascii="Arial" w:eastAsia="Times New Roman" w:hAnsi="Arial" w:cs="Arial"/>
          <w:sz w:val="24"/>
          <w:szCs w:val="24"/>
          <w:lang w:eastAsia="pt-BR"/>
        </w:rPr>
        <w:t>0</w:t>
      </w:r>
      <w:r w:rsidR="00DF3F75">
        <w:rPr>
          <w:rFonts w:ascii="Arial" w:eastAsia="Times New Roman" w:hAnsi="Arial" w:cs="Arial"/>
          <w:sz w:val="24"/>
          <w:szCs w:val="24"/>
          <w:lang w:eastAsia="pt-BR"/>
        </w:rPr>
        <w:t>1</w:t>
      </w:r>
      <w:r w:rsidR="00E821F4" w:rsidRPr="00EE3580">
        <w:rPr>
          <w:rFonts w:ascii="Arial" w:eastAsia="Times New Roman" w:hAnsi="Arial" w:cs="Arial"/>
          <w:sz w:val="24"/>
          <w:szCs w:val="24"/>
          <w:lang w:eastAsia="pt-BR"/>
        </w:rPr>
        <w:t>/</w:t>
      </w:r>
      <w:r w:rsidR="00EE3580" w:rsidRPr="00EE3580">
        <w:rPr>
          <w:rFonts w:ascii="Arial" w:eastAsia="Times New Roman" w:hAnsi="Arial" w:cs="Arial"/>
          <w:sz w:val="24"/>
          <w:szCs w:val="24"/>
          <w:lang w:eastAsia="pt-BR"/>
        </w:rPr>
        <w:t>202</w:t>
      </w:r>
      <w:r w:rsidR="003B3B4B">
        <w:rPr>
          <w:rFonts w:ascii="Arial" w:eastAsia="Times New Roman" w:hAnsi="Arial" w:cs="Arial"/>
          <w:sz w:val="24"/>
          <w:szCs w:val="24"/>
          <w:lang w:eastAsia="pt-BR"/>
        </w:rPr>
        <w:t>1</w:t>
      </w:r>
    </w:p>
    <w:p w:rsidR="003E75A7" w:rsidRDefault="003E75A7" w:rsidP="003E75A7">
      <w:pPr>
        <w:pStyle w:val="A070770"/>
        <w:spacing w:line="360" w:lineRule="auto"/>
        <w:ind w:left="0" w:right="-1"/>
        <w:rPr>
          <w:rFonts w:ascii="Arial" w:hAnsi="Arial" w:cs="Arial"/>
          <w:b/>
          <w:szCs w:val="24"/>
        </w:rPr>
      </w:pPr>
    </w:p>
    <w:p w:rsidR="00AB60FD" w:rsidRPr="00E821F4" w:rsidRDefault="00AB60FD" w:rsidP="003E75A7">
      <w:pPr>
        <w:pStyle w:val="A070770"/>
        <w:spacing w:line="360" w:lineRule="auto"/>
        <w:ind w:left="0" w:right="-1"/>
        <w:rPr>
          <w:rFonts w:ascii="Arial" w:hAnsi="Arial" w:cs="Arial"/>
          <w:szCs w:val="24"/>
        </w:rPr>
      </w:pPr>
      <w:r w:rsidRPr="00E821F4">
        <w:rPr>
          <w:rFonts w:ascii="Arial" w:hAnsi="Arial" w:cs="Arial"/>
          <w:b/>
          <w:szCs w:val="24"/>
        </w:rPr>
        <w:t>DAS PARTES:</w:t>
      </w:r>
    </w:p>
    <w:p w:rsidR="00AB60FD" w:rsidRPr="00E821F4" w:rsidRDefault="00AB60FD" w:rsidP="003E75A7">
      <w:pPr>
        <w:pStyle w:val="TextosemFormatao"/>
        <w:spacing w:line="360" w:lineRule="auto"/>
        <w:jc w:val="both"/>
        <w:rPr>
          <w:rFonts w:ascii="Arial" w:hAnsi="Arial" w:cs="Arial"/>
          <w:b/>
          <w:bCs/>
          <w:color w:val="000000"/>
          <w:sz w:val="24"/>
          <w:szCs w:val="24"/>
        </w:rPr>
      </w:pPr>
    </w:p>
    <w:p w:rsidR="00AB60FD" w:rsidRPr="00E821F4" w:rsidRDefault="00AB60FD" w:rsidP="003E75A7">
      <w:pPr>
        <w:pStyle w:val="TextosemFormatao"/>
        <w:spacing w:line="360" w:lineRule="auto"/>
        <w:jc w:val="both"/>
        <w:rPr>
          <w:rFonts w:ascii="Arial" w:hAnsi="Arial" w:cs="Arial"/>
          <w:b/>
          <w:bCs/>
          <w:color w:val="000000"/>
          <w:sz w:val="24"/>
          <w:szCs w:val="24"/>
        </w:rPr>
      </w:pPr>
      <w:r w:rsidRPr="00E821F4">
        <w:rPr>
          <w:rFonts w:ascii="Arial" w:hAnsi="Arial" w:cs="Arial"/>
          <w:b/>
          <w:bCs/>
          <w:color w:val="000000"/>
          <w:sz w:val="24"/>
          <w:szCs w:val="24"/>
        </w:rPr>
        <w:t>CONTRATANTE:</w:t>
      </w:r>
    </w:p>
    <w:p w:rsidR="00AB60FD" w:rsidRPr="00E821F4" w:rsidRDefault="00AB60FD" w:rsidP="003E75A7">
      <w:pPr>
        <w:pStyle w:val="TextosemFormatao"/>
        <w:spacing w:line="360" w:lineRule="auto"/>
        <w:jc w:val="both"/>
        <w:rPr>
          <w:rFonts w:ascii="Arial" w:hAnsi="Arial" w:cs="Arial"/>
          <w:sz w:val="24"/>
          <w:szCs w:val="24"/>
        </w:rPr>
      </w:pPr>
      <w:r w:rsidRPr="00E821F4">
        <w:rPr>
          <w:rFonts w:ascii="Arial" w:hAnsi="Arial" w:cs="Arial"/>
          <w:sz w:val="24"/>
          <w:szCs w:val="24"/>
        </w:rPr>
        <w:t xml:space="preserve">O </w:t>
      </w:r>
      <w:r w:rsidRPr="00E821F4">
        <w:rPr>
          <w:rFonts w:ascii="Arial" w:hAnsi="Arial" w:cs="Arial"/>
          <w:b/>
          <w:sz w:val="24"/>
          <w:szCs w:val="24"/>
        </w:rPr>
        <w:t>FUNDO MUNICIPAL DE SAUDE DE CELSO RAMOS</w:t>
      </w:r>
      <w:r w:rsidRPr="00E821F4">
        <w:rPr>
          <w:rFonts w:ascii="Arial" w:hAnsi="Arial" w:cs="Arial"/>
          <w:sz w:val="24"/>
          <w:szCs w:val="24"/>
        </w:rPr>
        <w:t>, Estado de Santa Catarina, entidade jurídica de Direito Público Interno, estabelecida na Rua Jose Martinelli, 198, na cidade de Celso Ramos-SC, inscrita no CNPJ sob o nº 14.608.771/0001-70, neste ato representado pel</w:t>
      </w:r>
      <w:r w:rsidR="00EE3580">
        <w:rPr>
          <w:rFonts w:ascii="Arial" w:hAnsi="Arial" w:cs="Arial"/>
          <w:sz w:val="24"/>
          <w:szCs w:val="24"/>
        </w:rPr>
        <w:t>a</w:t>
      </w:r>
      <w:r w:rsidRPr="00E821F4">
        <w:rPr>
          <w:rFonts w:ascii="Arial" w:hAnsi="Arial" w:cs="Arial"/>
          <w:sz w:val="24"/>
          <w:szCs w:val="24"/>
        </w:rPr>
        <w:t xml:space="preserve"> </w:t>
      </w:r>
      <w:r w:rsidR="00EE3580">
        <w:rPr>
          <w:rFonts w:ascii="Arial" w:hAnsi="Arial" w:cs="Arial"/>
          <w:sz w:val="24"/>
          <w:szCs w:val="24"/>
        </w:rPr>
        <w:t xml:space="preserve">gestor </w:t>
      </w:r>
      <w:r w:rsidR="003B3B4B">
        <w:rPr>
          <w:rFonts w:ascii="Arial" w:hAnsi="Arial" w:cs="Arial"/>
          <w:sz w:val="24"/>
          <w:szCs w:val="24"/>
        </w:rPr>
        <w:t>TABAJARA GARDINI MELLO</w:t>
      </w:r>
    </w:p>
    <w:p w:rsidR="003E75A7" w:rsidRDefault="003E75A7" w:rsidP="003E75A7">
      <w:pPr>
        <w:pStyle w:val="TextosemFormatao"/>
        <w:spacing w:line="360" w:lineRule="auto"/>
        <w:jc w:val="both"/>
        <w:rPr>
          <w:rFonts w:ascii="Arial" w:hAnsi="Arial" w:cs="Arial"/>
          <w:b/>
          <w:bCs/>
          <w:sz w:val="24"/>
          <w:szCs w:val="24"/>
        </w:rPr>
      </w:pPr>
    </w:p>
    <w:p w:rsidR="00AB60FD" w:rsidRPr="00E821F4" w:rsidRDefault="00AB60FD" w:rsidP="003E75A7">
      <w:pPr>
        <w:pStyle w:val="TextosemFormatao"/>
        <w:spacing w:line="360" w:lineRule="auto"/>
        <w:jc w:val="both"/>
        <w:rPr>
          <w:rFonts w:ascii="Arial" w:hAnsi="Arial" w:cs="Arial"/>
          <w:b/>
          <w:bCs/>
          <w:sz w:val="24"/>
          <w:szCs w:val="24"/>
        </w:rPr>
      </w:pPr>
      <w:r w:rsidRPr="00E821F4">
        <w:rPr>
          <w:rFonts w:ascii="Arial" w:hAnsi="Arial" w:cs="Arial"/>
          <w:b/>
          <w:bCs/>
          <w:sz w:val="24"/>
          <w:szCs w:val="24"/>
        </w:rPr>
        <w:t>CONTRATADA:</w:t>
      </w:r>
    </w:p>
    <w:p w:rsidR="00AB60FD" w:rsidRPr="00E821F4" w:rsidRDefault="006A7FE0" w:rsidP="003E75A7">
      <w:pPr>
        <w:spacing w:after="0" w:line="360" w:lineRule="auto"/>
        <w:jc w:val="both"/>
        <w:rPr>
          <w:rFonts w:ascii="Arial" w:hAnsi="Arial" w:cs="Arial"/>
          <w:sz w:val="24"/>
          <w:szCs w:val="24"/>
        </w:rPr>
      </w:pPr>
      <w:r>
        <w:rPr>
          <w:rFonts w:ascii="Arial" w:hAnsi="Arial" w:cs="Arial"/>
          <w:b/>
          <w:sz w:val="24"/>
          <w:szCs w:val="24"/>
        </w:rPr>
        <w:t xml:space="preserve">Laboratório Clinico e Patológico Martins LTDA  </w:t>
      </w:r>
      <w:r w:rsidR="003B0BD4">
        <w:rPr>
          <w:rFonts w:ascii="Arial" w:hAnsi="Arial" w:cs="Arial"/>
          <w:b/>
          <w:sz w:val="24"/>
          <w:szCs w:val="24"/>
        </w:rPr>
        <w:t xml:space="preserve"> </w:t>
      </w:r>
      <w:r w:rsidR="00581A6E" w:rsidRPr="00E821F4">
        <w:rPr>
          <w:rFonts w:ascii="Arial" w:hAnsi="Arial" w:cs="Arial"/>
          <w:sz w:val="24"/>
          <w:szCs w:val="24"/>
        </w:rPr>
        <w:t xml:space="preserve">inscrita no CNPJ/MF sob n° </w:t>
      </w:r>
      <w:r>
        <w:rPr>
          <w:rFonts w:ascii="Arial" w:hAnsi="Arial" w:cs="Arial"/>
          <w:sz w:val="24"/>
          <w:szCs w:val="24"/>
        </w:rPr>
        <w:t>83.413.609/0001-10</w:t>
      </w:r>
      <w:r w:rsidR="00581A6E" w:rsidRPr="00E821F4">
        <w:rPr>
          <w:rFonts w:ascii="Arial" w:hAnsi="Arial" w:cs="Arial"/>
          <w:sz w:val="24"/>
          <w:szCs w:val="24"/>
        </w:rPr>
        <w:t xml:space="preserve"> com sede </w:t>
      </w:r>
      <w:r w:rsidR="00EE3580">
        <w:rPr>
          <w:rFonts w:ascii="Arial" w:hAnsi="Arial" w:cs="Arial"/>
          <w:sz w:val="24"/>
          <w:szCs w:val="24"/>
        </w:rPr>
        <w:t>à</w:t>
      </w:r>
      <w:r>
        <w:rPr>
          <w:rFonts w:ascii="Arial" w:hAnsi="Arial" w:cs="Arial"/>
          <w:sz w:val="24"/>
          <w:szCs w:val="24"/>
        </w:rPr>
        <w:t xml:space="preserve"> Rua CORONEL LUCIDORO 482 SALA 1 </w:t>
      </w:r>
      <w:r w:rsidR="00EE3580">
        <w:rPr>
          <w:rFonts w:ascii="Arial" w:hAnsi="Arial" w:cs="Arial"/>
          <w:sz w:val="24"/>
          <w:szCs w:val="24"/>
        </w:rPr>
        <w:t xml:space="preserve">– </w:t>
      </w:r>
      <w:r w:rsidR="00581A6E" w:rsidRPr="00E821F4">
        <w:rPr>
          <w:rFonts w:ascii="Arial" w:hAnsi="Arial" w:cs="Arial"/>
          <w:sz w:val="24"/>
          <w:szCs w:val="24"/>
        </w:rPr>
        <w:t xml:space="preserve">SC, representada neste ato </w:t>
      </w:r>
      <w:r w:rsidR="00EE3580">
        <w:rPr>
          <w:rFonts w:ascii="Arial" w:hAnsi="Arial" w:cs="Arial"/>
          <w:sz w:val="24"/>
          <w:szCs w:val="24"/>
        </w:rPr>
        <w:t>por</w:t>
      </w:r>
      <w:r w:rsidR="00581A6E" w:rsidRPr="00E821F4">
        <w:rPr>
          <w:rFonts w:ascii="Arial" w:hAnsi="Arial" w:cs="Arial"/>
          <w:sz w:val="24"/>
          <w:szCs w:val="24"/>
        </w:rPr>
        <w:t xml:space="preserve"> </w:t>
      </w:r>
      <w:r w:rsidR="00EE3580">
        <w:rPr>
          <w:rFonts w:ascii="Arial" w:hAnsi="Arial" w:cs="Arial"/>
          <w:sz w:val="24"/>
          <w:szCs w:val="24"/>
        </w:rPr>
        <w:t>s</w:t>
      </w:r>
      <w:r w:rsidR="003B0BD4">
        <w:rPr>
          <w:rFonts w:ascii="Arial" w:hAnsi="Arial" w:cs="Arial"/>
          <w:sz w:val="24"/>
          <w:szCs w:val="24"/>
        </w:rPr>
        <w:t>eu</w:t>
      </w:r>
      <w:r w:rsidR="00EE3580">
        <w:rPr>
          <w:rFonts w:ascii="Arial" w:hAnsi="Arial" w:cs="Arial"/>
          <w:sz w:val="24"/>
          <w:szCs w:val="24"/>
        </w:rPr>
        <w:t xml:space="preserve"> Administrador</w:t>
      </w:r>
      <w:r w:rsidR="00581A6E" w:rsidRPr="00E821F4">
        <w:rPr>
          <w:rFonts w:ascii="Arial" w:hAnsi="Arial" w:cs="Arial"/>
          <w:sz w:val="24"/>
          <w:szCs w:val="24"/>
        </w:rPr>
        <w:t xml:space="preserve"> </w:t>
      </w:r>
      <w:r>
        <w:rPr>
          <w:rFonts w:ascii="Arial" w:hAnsi="Arial" w:cs="Arial"/>
          <w:sz w:val="24"/>
          <w:szCs w:val="24"/>
        </w:rPr>
        <w:t>JOAO CARLOS ROSSA BECKER</w:t>
      </w:r>
      <w:r w:rsidR="00EE3580">
        <w:rPr>
          <w:rFonts w:ascii="Arial" w:hAnsi="Arial" w:cs="Arial"/>
          <w:sz w:val="24"/>
          <w:szCs w:val="24"/>
        </w:rPr>
        <w:t xml:space="preserve">, CPF: </w:t>
      </w:r>
      <w:r>
        <w:rPr>
          <w:rFonts w:ascii="Arial" w:hAnsi="Arial" w:cs="Arial"/>
          <w:sz w:val="24"/>
          <w:szCs w:val="24"/>
        </w:rPr>
        <w:t>015.320.329-35</w:t>
      </w:r>
      <w:r w:rsidR="00EE3580">
        <w:rPr>
          <w:rFonts w:ascii="Arial" w:hAnsi="Arial" w:cs="Arial"/>
          <w:sz w:val="24"/>
          <w:szCs w:val="24"/>
        </w:rPr>
        <w:t xml:space="preserve">, </w:t>
      </w:r>
      <w:r w:rsidR="00581A6E" w:rsidRPr="00E821F4">
        <w:rPr>
          <w:rFonts w:ascii="Arial" w:hAnsi="Arial" w:cs="Arial"/>
          <w:sz w:val="24"/>
          <w:szCs w:val="24"/>
        </w:rPr>
        <w:t xml:space="preserve">doravante simplesmente </w:t>
      </w:r>
      <w:r w:rsidR="00581A6E" w:rsidRPr="00D14E0F">
        <w:rPr>
          <w:rFonts w:ascii="Arial" w:hAnsi="Arial" w:cs="Arial"/>
          <w:sz w:val="24"/>
          <w:szCs w:val="24"/>
        </w:rPr>
        <w:t xml:space="preserve">designada contratada. </w:t>
      </w:r>
      <w:r w:rsidR="00EE3580" w:rsidRPr="00D14E0F">
        <w:rPr>
          <w:rFonts w:ascii="Arial" w:hAnsi="Arial" w:cs="Arial"/>
          <w:sz w:val="24"/>
          <w:szCs w:val="24"/>
        </w:rPr>
        <w:t>Nos termos do Processo de</w:t>
      </w:r>
      <w:r w:rsidR="00AB60FD" w:rsidRPr="00D14E0F">
        <w:rPr>
          <w:rFonts w:ascii="Arial" w:hAnsi="Arial" w:cs="Arial"/>
          <w:sz w:val="24"/>
          <w:szCs w:val="24"/>
        </w:rPr>
        <w:t xml:space="preserve"> Inexigibilidade de Licitação</w:t>
      </w:r>
      <w:r w:rsidR="00EE3580" w:rsidRPr="00D14E0F">
        <w:rPr>
          <w:rFonts w:ascii="Arial" w:hAnsi="Arial" w:cs="Arial"/>
          <w:sz w:val="24"/>
          <w:szCs w:val="24"/>
        </w:rPr>
        <w:t xml:space="preserve"> nº</w:t>
      </w:r>
      <w:r w:rsidR="00AB60FD" w:rsidRPr="00D14E0F">
        <w:rPr>
          <w:rFonts w:ascii="Arial" w:hAnsi="Arial" w:cs="Arial"/>
          <w:sz w:val="24"/>
          <w:szCs w:val="24"/>
        </w:rPr>
        <w:t xml:space="preserve"> </w:t>
      </w:r>
      <w:r w:rsidR="00D14E0F" w:rsidRPr="00D14E0F">
        <w:rPr>
          <w:rFonts w:ascii="Arial" w:hAnsi="Arial" w:cs="Arial"/>
          <w:sz w:val="24"/>
          <w:szCs w:val="24"/>
        </w:rPr>
        <w:t>01</w:t>
      </w:r>
      <w:r w:rsidR="00E821F4" w:rsidRPr="00D14E0F">
        <w:rPr>
          <w:rFonts w:ascii="Arial" w:hAnsi="Arial" w:cs="Arial"/>
          <w:sz w:val="24"/>
          <w:szCs w:val="24"/>
        </w:rPr>
        <w:t>/</w:t>
      </w:r>
      <w:r w:rsidR="00EE3580" w:rsidRPr="00D14E0F">
        <w:rPr>
          <w:rFonts w:ascii="Arial" w:hAnsi="Arial" w:cs="Arial"/>
          <w:sz w:val="24"/>
          <w:szCs w:val="24"/>
        </w:rPr>
        <w:t>202</w:t>
      </w:r>
      <w:r w:rsidR="003B3B4B">
        <w:rPr>
          <w:rFonts w:ascii="Arial" w:hAnsi="Arial" w:cs="Arial"/>
          <w:sz w:val="24"/>
          <w:szCs w:val="24"/>
        </w:rPr>
        <w:t>1</w:t>
      </w:r>
      <w:r w:rsidR="00E22700" w:rsidRPr="00E821F4">
        <w:rPr>
          <w:rFonts w:ascii="Arial" w:hAnsi="Arial" w:cs="Arial"/>
          <w:sz w:val="24"/>
          <w:szCs w:val="24"/>
        </w:rPr>
        <w:t xml:space="preserve">, </w:t>
      </w:r>
      <w:r w:rsidR="00AB60FD" w:rsidRPr="00E821F4">
        <w:rPr>
          <w:rFonts w:ascii="Arial" w:hAnsi="Arial" w:cs="Arial"/>
          <w:sz w:val="24"/>
          <w:szCs w:val="24"/>
        </w:rPr>
        <w:t>bem como, das normas da Lei 8.666/93 e alterações e demais legislação pertinente a matéria, firmam o Contrato mediante as cláusulas e condições abaixo.</w:t>
      </w:r>
    </w:p>
    <w:p w:rsidR="003E75A7" w:rsidRDefault="003E75A7" w:rsidP="003E75A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color w:val="000000"/>
          <w:sz w:val="24"/>
          <w:szCs w:val="24"/>
        </w:rPr>
      </w:pPr>
    </w:p>
    <w:p w:rsidR="00AB60FD" w:rsidRPr="00EE3580" w:rsidRDefault="00AB60FD" w:rsidP="003E75A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color w:val="000000"/>
          <w:sz w:val="24"/>
          <w:szCs w:val="24"/>
        </w:rPr>
      </w:pPr>
      <w:r w:rsidRPr="00E821F4">
        <w:rPr>
          <w:rFonts w:ascii="Arial" w:hAnsi="Arial" w:cs="Arial"/>
          <w:b/>
          <w:color w:val="000000"/>
          <w:sz w:val="24"/>
          <w:szCs w:val="24"/>
        </w:rPr>
        <w:t xml:space="preserve">CLÁUSULA PRIMEIRA </w:t>
      </w:r>
      <w:r w:rsidR="00EE3580">
        <w:rPr>
          <w:rFonts w:ascii="Arial" w:hAnsi="Arial" w:cs="Arial"/>
          <w:b/>
          <w:color w:val="000000"/>
          <w:sz w:val="24"/>
          <w:szCs w:val="24"/>
        </w:rPr>
        <w:t>–</w:t>
      </w:r>
      <w:r w:rsidRPr="00E821F4">
        <w:rPr>
          <w:rFonts w:ascii="Arial" w:hAnsi="Arial" w:cs="Arial"/>
          <w:b/>
          <w:color w:val="000000"/>
          <w:sz w:val="24"/>
          <w:szCs w:val="24"/>
        </w:rPr>
        <w:t xml:space="preserve"> DO OBJETO</w:t>
      </w:r>
    </w:p>
    <w:p w:rsidR="003E75A7" w:rsidRDefault="003E75A7" w:rsidP="003E75A7">
      <w:pPr>
        <w:widowControl w:val="0"/>
        <w:spacing w:after="0" w:line="360" w:lineRule="auto"/>
        <w:jc w:val="both"/>
        <w:rPr>
          <w:rFonts w:ascii="Arial" w:hAnsi="Arial" w:cs="Arial"/>
          <w:color w:val="000000"/>
          <w:sz w:val="24"/>
          <w:szCs w:val="24"/>
        </w:rPr>
      </w:pPr>
    </w:p>
    <w:p w:rsidR="00AB60FD" w:rsidRPr="00EE3580" w:rsidRDefault="00EE3580" w:rsidP="003E75A7">
      <w:pPr>
        <w:widowControl w:val="0"/>
        <w:spacing w:after="0" w:line="360" w:lineRule="auto"/>
        <w:jc w:val="both"/>
        <w:rPr>
          <w:rFonts w:ascii="Arial" w:hAnsi="Arial" w:cs="Arial"/>
          <w:color w:val="000000"/>
          <w:sz w:val="24"/>
          <w:szCs w:val="24"/>
        </w:rPr>
      </w:pPr>
      <w:r>
        <w:rPr>
          <w:rFonts w:ascii="Arial" w:hAnsi="Arial" w:cs="Arial"/>
          <w:color w:val="000000"/>
          <w:sz w:val="24"/>
          <w:szCs w:val="24"/>
        </w:rPr>
        <w:t>1.1 –</w:t>
      </w:r>
      <w:r w:rsidR="00AB60FD" w:rsidRPr="00E821F4">
        <w:rPr>
          <w:rFonts w:ascii="Arial" w:hAnsi="Arial" w:cs="Arial"/>
          <w:color w:val="000000"/>
          <w:sz w:val="24"/>
          <w:szCs w:val="24"/>
        </w:rPr>
        <w:t xml:space="preserve"> A CONTRATADA obriga-se a fornecer os </w:t>
      </w:r>
      <w:r>
        <w:rPr>
          <w:rFonts w:ascii="Arial" w:hAnsi="Arial" w:cs="Arial"/>
          <w:color w:val="000000"/>
          <w:sz w:val="24"/>
          <w:szCs w:val="24"/>
        </w:rPr>
        <w:t>serviços</w:t>
      </w:r>
      <w:r w:rsidR="00AB60FD" w:rsidRPr="00E821F4">
        <w:rPr>
          <w:rFonts w:ascii="Arial" w:hAnsi="Arial" w:cs="Arial"/>
          <w:color w:val="000000"/>
          <w:sz w:val="24"/>
          <w:szCs w:val="24"/>
        </w:rPr>
        <w:t xml:space="preserve"> constantes de sua Proposta Comercial, conforme </w:t>
      </w:r>
      <w:r>
        <w:rPr>
          <w:rFonts w:ascii="Arial" w:hAnsi="Arial" w:cs="Arial"/>
          <w:color w:val="000000"/>
          <w:sz w:val="24"/>
          <w:szCs w:val="24"/>
        </w:rPr>
        <w:t>tabela de valores relacionada no Edital de Credenciamento.</w:t>
      </w:r>
    </w:p>
    <w:p w:rsidR="00AB60FD" w:rsidRPr="00EE3580" w:rsidRDefault="00AB60FD" w:rsidP="003E75A7">
      <w:pPr>
        <w:pStyle w:val="Recuodecorpodetexto2"/>
        <w:widowControl w:val="0"/>
        <w:spacing w:after="0" w:line="360" w:lineRule="auto"/>
        <w:ind w:left="0"/>
        <w:jc w:val="both"/>
        <w:rPr>
          <w:rFonts w:ascii="Arial" w:hAnsi="Arial" w:cs="Arial"/>
          <w:color w:val="000000"/>
          <w:szCs w:val="24"/>
        </w:rPr>
      </w:pPr>
      <w:r w:rsidRPr="00E821F4">
        <w:rPr>
          <w:rFonts w:ascii="Arial" w:hAnsi="Arial" w:cs="Arial"/>
          <w:color w:val="000000"/>
          <w:szCs w:val="24"/>
        </w:rPr>
        <w:t>1.</w:t>
      </w:r>
      <w:r w:rsidR="00EE3580">
        <w:rPr>
          <w:rFonts w:ascii="Arial" w:hAnsi="Arial" w:cs="Arial"/>
          <w:color w:val="000000"/>
          <w:szCs w:val="24"/>
        </w:rPr>
        <w:t>2 –</w:t>
      </w:r>
      <w:r w:rsidRPr="00E821F4">
        <w:rPr>
          <w:rFonts w:ascii="Arial" w:hAnsi="Arial" w:cs="Arial"/>
          <w:color w:val="000000"/>
          <w:szCs w:val="24"/>
        </w:rPr>
        <w:t xml:space="preserve"> </w:t>
      </w:r>
      <w:r w:rsidRPr="00E821F4">
        <w:rPr>
          <w:rFonts w:ascii="Arial" w:hAnsi="Arial" w:cs="Arial"/>
          <w:szCs w:val="24"/>
        </w:rPr>
        <w:t xml:space="preserve">Integram e completam o presente Termo Contratual, para todos os fins de direito, obrigando as partes em todos os seus termos, às condições expressas </w:t>
      </w:r>
      <w:r w:rsidRPr="00E821F4">
        <w:rPr>
          <w:rFonts w:ascii="Arial" w:hAnsi="Arial" w:cs="Arial"/>
          <w:szCs w:val="24"/>
        </w:rPr>
        <w:lastRenderedPageBreak/>
        <w:t>n</w:t>
      </w:r>
      <w:r w:rsidR="00E22700" w:rsidRPr="00E821F4">
        <w:rPr>
          <w:rFonts w:ascii="Arial" w:hAnsi="Arial" w:cs="Arial"/>
          <w:szCs w:val="24"/>
        </w:rPr>
        <w:t xml:space="preserve">o </w:t>
      </w:r>
      <w:r w:rsidR="00E22700" w:rsidRPr="00EE3580">
        <w:rPr>
          <w:rFonts w:ascii="Arial" w:hAnsi="Arial" w:cs="Arial"/>
          <w:szCs w:val="24"/>
        </w:rPr>
        <w:t xml:space="preserve">Edital de Credenciamento </w:t>
      </w:r>
      <w:r w:rsidR="00EE3580" w:rsidRPr="00EE3580">
        <w:rPr>
          <w:rFonts w:ascii="Arial" w:hAnsi="Arial" w:cs="Arial"/>
          <w:szCs w:val="24"/>
        </w:rPr>
        <w:t>nº 01/2020</w:t>
      </w:r>
      <w:r w:rsidRPr="00E821F4">
        <w:rPr>
          <w:rFonts w:ascii="Arial" w:hAnsi="Arial" w:cs="Arial"/>
          <w:szCs w:val="24"/>
        </w:rPr>
        <w:t>, juntamente com seus anexos e a proposta da CONTRATADA.</w:t>
      </w:r>
    </w:p>
    <w:p w:rsidR="00AB60FD" w:rsidRPr="00E821F4" w:rsidRDefault="00AB60FD" w:rsidP="003E75A7">
      <w:pPr>
        <w:widowControl w:val="0"/>
        <w:spacing w:after="0" w:line="360" w:lineRule="auto"/>
        <w:ind w:firstLine="851"/>
        <w:jc w:val="both"/>
        <w:rPr>
          <w:rFonts w:ascii="Arial" w:hAnsi="Arial" w:cs="Arial"/>
          <w:color w:val="000000"/>
          <w:sz w:val="24"/>
          <w:szCs w:val="24"/>
        </w:rPr>
      </w:pPr>
    </w:p>
    <w:p w:rsidR="00AB60FD" w:rsidRPr="00E821F4" w:rsidRDefault="00AB60FD" w:rsidP="003E75A7">
      <w:pPr>
        <w:widowControl w:val="0"/>
        <w:spacing w:after="0" w:line="360" w:lineRule="auto"/>
        <w:jc w:val="both"/>
        <w:rPr>
          <w:rFonts w:ascii="Arial" w:hAnsi="Arial" w:cs="Arial"/>
          <w:b/>
          <w:color w:val="000000"/>
          <w:sz w:val="24"/>
          <w:szCs w:val="24"/>
        </w:rPr>
      </w:pPr>
      <w:r w:rsidRPr="00E821F4">
        <w:rPr>
          <w:rFonts w:ascii="Arial" w:hAnsi="Arial" w:cs="Arial"/>
          <w:b/>
          <w:color w:val="000000"/>
          <w:sz w:val="24"/>
          <w:szCs w:val="24"/>
        </w:rPr>
        <w:t xml:space="preserve">CLÁUSULA SEGUNDA </w:t>
      </w:r>
      <w:r w:rsidR="00EE3580">
        <w:rPr>
          <w:rFonts w:ascii="Arial" w:hAnsi="Arial" w:cs="Arial"/>
          <w:b/>
          <w:color w:val="000000"/>
          <w:sz w:val="24"/>
          <w:szCs w:val="24"/>
        </w:rPr>
        <w:t>–</w:t>
      </w:r>
      <w:r w:rsidRPr="00E821F4">
        <w:rPr>
          <w:rFonts w:ascii="Arial" w:hAnsi="Arial" w:cs="Arial"/>
          <w:b/>
          <w:color w:val="000000"/>
          <w:sz w:val="24"/>
          <w:szCs w:val="24"/>
        </w:rPr>
        <w:t xml:space="preserve"> DO PRAZO, FORMA E LOCAL DE FORNECIMENTO</w:t>
      </w:r>
    </w:p>
    <w:p w:rsidR="003E75A7" w:rsidRDefault="003E75A7" w:rsidP="003E75A7">
      <w:pPr>
        <w:widowControl w:val="0"/>
        <w:spacing w:after="0" w:line="360" w:lineRule="auto"/>
        <w:jc w:val="both"/>
        <w:rPr>
          <w:rFonts w:ascii="Arial" w:hAnsi="Arial" w:cs="Arial"/>
          <w:sz w:val="24"/>
          <w:szCs w:val="24"/>
        </w:rPr>
      </w:pPr>
    </w:p>
    <w:p w:rsidR="00AB60FD" w:rsidRPr="00E821F4" w:rsidRDefault="00AB60FD" w:rsidP="003E75A7">
      <w:pPr>
        <w:widowControl w:val="0"/>
        <w:spacing w:after="0" w:line="360" w:lineRule="auto"/>
        <w:jc w:val="both"/>
        <w:rPr>
          <w:rFonts w:ascii="Arial" w:hAnsi="Arial" w:cs="Arial"/>
          <w:color w:val="000000"/>
          <w:sz w:val="24"/>
          <w:szCs w:val="24"/>
        </w:rPr>
      </w:pPr>
      <w:r w:rsidRPr="00E821F4">
        <w:rPr>
          <w:rFonts w:ascii="Arial" w:hAnsi="Arial" w:cs="Arial"/>
          <w:sz w:val="24"/>
          <w:szCs w:val="24"/>
        </w:rPr>
        <w:t xml:space="preserve">2.1 – </w:t>
      </w:r>
      <w:r w:rsidRPr="00E821F4">
        <w:rPr>
          <w:rFonts w:ascii="Arial" w:hAnsi="Arial" w:cs="Arial"/>
          <w:color w:val="000000"/>
          <w:sz w:val="24"/>
          <w:szCs w:val="24"/>
        </w:rPr>
        <w:t xml:space="preserve">A CONTRATADA deverá </w:t>
      </w:r>
      <w:r w:rsidR="00EE3580">
        <w:rPr>
          <w:rFonts w:ascii="Arial" w:hAnsi="Arial" w:cs="Arial"/>
          <w:color w:val="000000"/>
          <w:sz w:val="24"/>
          <w:szCs w:val="24"/>
        </w:rPr>
        <w:t>prestar os serviços</w:t>
      </w:r>
      <w:r w:rsidRPr="00E821F4">
        <w:rPr>
          <w:rFonts w:ascii="Arial" w:hAnsi="Arial" w:cs="Arial"/>
          <w:color w:val="000000"/>
          <w:sz w:val="24"/>
          <w:szCs w:val="24"/>
        </w:rPr>
        <w:t xml:space="preserve"> conforme segue:</w:t>
      </w:r>
    </w:p>
    <w:p w:rsidR="00AB60FD" w:rsidRPr="00EE3580" w:rsidRDefault="00AB60FD" w:rsidP="003E75A7">
      <w:pPr>
        <w:spacing w:after="0" w:line="360" w:lineRule="auto"/>
        <w:jc w:val="both"/>
        <w:rPr>
          <w:rFonts w:ascii="Arial" w:hAnsi="Arial" w:cs="Arial"/>
          <w:bCs/>
          <w:sz w:val="24"/>
          <w:szCs w:val="24"/>
        </w:rPr>
      </w:pPr>
      <w:r w:rsidRPr="00E821F4">
        <w:rPr>
          <w:rFonts w:ascii="Arial" w:hAnsi="Arial" w:cs="Arial"/>
          <w:bCs/>
          <w:sz w:val="24"/>
          <w:szCs w:val="24"/>
        </w:rPr>
        <w:t>2.</w:t>
      </w:r>
      <w:r w:rsidR="00EE3580">
        <w:rPr>
          <w:rFonts w:ascii="Arial" w:hAnsi="Arial" w:cs="Arial"/>
          <w:bCs/>
          <w:sz w:val="24"/>
          <w:szCs w:val="24"/>
        </w:rPr>
        <w:t>2 –</w:t>
      </w:r>
      <w:r w:rsidRPr="00E821F4">
        <w:rPr>
          <w:rFonts w:ascii="Arial" w:hAnsi="Arial" w:cs="Arial"/>
          <w:bCs/>
          <w:sz w:val="24"/>
          <w:szCs w:val="24"/>
        </w:rPr>
        <w:t xml:space="preserve"> </w:t>
      </w:r>
      <w:r w:rsidRPr="00E821F4">
        <w:rPr>
          <w:rFonts w:ascii="Arial" w:hAnsi="Arial" w:cs="Arial"/>
          <w:sz w:val="24"/>
          <w:szCs w:val="24"/>
        </w:rPr>
        <w:t xml:space="preserve">O pagamento pela </w:t>
      </w:r>
      <w:r w:rsidR="00EE3580">
        <w:rPr>
          <w:rFonts w:ascii="Arial" w:hAnsi="Arial" w:cs="Arial"/>
          <w:sz w:val="24"/>
          <w:szCs w:val="24"/>
        </w:rPr>
        <w:t xml:space="preserve">prestação dos serviços de realização de exames de análises clínicas objeto do </w:t>
      </w:r>
      <w:r w:rsidRPr="00E821F4">
        <w:rPr>
          <w:rFonts w:ascii="Arial" w:hAnsi="Arial" w:cs="Arial"/>
          <w:sz w:val="24"/>
          <w:szCs w:val="24"/>
        </w:rPr>
        <w:t xml:space="preserve">presente </w:t>
      </w:r>
      <w:r w:rsidR="00EE3580">
        <w:rPr>
          <w:rFonts w:ascii="Arial" w:hAnsi="Arial" w:cs="Arial"/>
          <w:sz w:val="24"/>
          <w:szCs w:val="24"/>
        </w:rPr>
        <w:t xml:space="preserve">Processo de </w:t>
      </w:r>
      <w:r w:rsidRPr="00E821F4">
        <w:rPr>
          <w:rFonts w:ascii="Arial" w:hAnsi="Arial" w:cs="Arial"/>
          <w:sz w:val="24"/>
          <w:szCs w:val="24"/>
        </w:rPr>
        <w:t>Inexigibilidade</w:t>
      </w:r>
      <w:r w:rsidR="00EE3580">
        <w:rPr>
          <w:rFonts w:ascii="Arial" w:hAnsi="Arial" w:cs="Arial"/>
          <w:sz w:val="24"/>
          <w:szCs w:val="24"/>
        </w:rPr>
        <w:t xml:space="preserve"> de Licitação</w:t>
      </w:r>
      <w:r w:rsidRPr="00E821F4">
        <w:rPr>
          <w:rFonts w:ascii="Arial" w:hAnsi="Arial" w:cs="Arial"/>
          <w:sz w:val="24"/>
          <w:szCs w:val="24"/>
        </w:rPr>
        <w:t xml:space="preserve"> que originou o presente contrato será </w:t>
      </w:r>
      <w:r w:rsidR="00EE3580">
        <w:rPr>
          <w:rFonts w:ascii="Arial" w:hAnsi="Arial" w:cs="Arial"/>
          <w:sz w:val="24"/>
          <w:szCs w:val="24"/>
        </w:rPr>
        <w:t>efetuado</w:t>
      </w:r>
      <w:r w:rsidRPr="00E821F4">
        <w:rPr>
          <w:rFonts w:ascii="Arial" w:hAnsi="Arial" w:cs="Arial"/>
          <w:sz w:val="24"/>
          <w:szCs w:val="24"/>
        </w:rPr>
        <w:t xml:space="preserve"> mensalmente em favor da licitante </w:t>
      </w:r>
      <w:r w:rsidR="00EE3580">
        <w:rPr>
          <w:rFonts w:ascii="Arial" w:hAnsi="Arial" w:cs="Arial"/>
          <w:sz w:val="24"/>
          <w:szCs w:val="24"/>
        </w:rPr>
        <w:t>credenciada</w:t>
      </w:r>
      <w:r w:rsidRPr="00E821F4">
        <w:rPr>
          <w:rFonts w:ascii="Arial" w:hAnsi="Arial" w:cs="Arial"/>
          <w:sz w:val="24"/>
          <w:szCs w:val="24"/>
        </w:rPr>
        <w:t xml:space="preserve">, mediante depósito </w:t>
      </w:r>
      <w:r w:rsidR="00EE3580">
        <w:rPr>
          <w:rFonts w:ascii="Arial" w:hAnsi="Arial" w:cs="Arial"/>
          <w:sz w:val="24"/>
          <w:szCs w:val="24"/>
        </w:rPr>
        <w:t>bancário em sua conta corrente</w:t>
      </w:r>
      <w:r w:rsidRPr="00E821F4">
        <w:rPr>
          <w:rFonts w:ascii="Arial" w:hAnsi="Arial" w:cs="Arial"/>
          <w:sz w:val="24"/>
          <w:szCs w:val="24"/>
        </w:rPr>
        <w:t xml:space="preserve">, após a entrega, acompanhados da respectiva </w:t>
      </w:r>
      <w:r w:rsidR="003E75A7">
        <w:rPr>
          <w:rFonts w:ascii="Arial" w:hAnsi="Arial" w:cs="Arial"/>
          <w:sz w:val="24"/>
          <w:szCs w:val="24"/>
        </w:rPr>
        <w:t>n</w:t>
      </w:r>
      <w:r w:rsidRPr="00E821F4">
        <w:rPr>
          <w:rFonts w:ascii="Arial" w:hAnsi="Arial" w:cs="Arial"/>
          <w:sz w:val="24"/>
          <w:szCs w:val="24"/>
        </w:rPr>
        <w:t xml:space="preserve">ota </w:t>
      </w:r>
      <w:r w:rsidR="003E75A7">
        <w:rPr>
          <w:rFonts w:ascii="Arial" w:hAnsi="Arial" w:cs="Arial"/>
          <w:sz w:val="24"/>
          <w:szCs w:val="24"/>
        </w:rPr>
        <w:t>f</w:t>
      </w:r>
      <w:r w:rsidRPr="00E821F4">
        <w:rPr>
          <w:rFonts w:ascii="Arial" w:hAnsi="Arial" w:cs="Arial"/>
          <w:sz w:val="24"/>
          <w:szCs w:val="24"/>
        </w:rPr>
        <w:t>iscal;</w:t>
      </w: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sz w:val="24"/>
          <w:szCs w:val="24"/>
        </w:rPr>
        <w:t>2.</w:t>
      </w:r>
      <w:r w:rsidR="00EE3580">
        <w:rPr>
          <w:rFonts w:ascii="Arial" w:hAnsi="Arial" w:cs="Arial"/>
          <w:sz w:val="24"/>
          <w:szCs w:val="24"/>
        </w:rPr>
        <w:t>3 –</w:t>
      </w:r>
      <w:r w:rsidRPr="00E821F4">
        <w:rPr>
          <w:rFonts w:ascii="Arial" w:hAnsi="Arial" w:cs="Arial"/>
          <w:sz w:val="24"/>
          <w:szCs w:val="24"/>
        </w:rPr>
        <w:t xml:space="preserve"> O número do CNPJ - Cadastro Nacional de Pessoa Jurídica - constante das notas fiscais deverá ser aquele fornecido na fase de habilitação;</w:t>
      </w:r>
    </w:p>
    <w:p w:rsidR="00AB60FD" w:rsidRPr="00EE3580" w:rsidRDefault="00EE3580" w:rsidP="003E75A7">
      <w:pPr>
        <w:spacing w:after="0" w:line="360" w:lineRule="auto"/>
        <w:jc w:val="both"/>
        <w:rPr>
          <w:rFonts w:ascii="Arial" w:hAnsi="Arial" w:cs="Arial"/>
          <w:sz w:val="24"/>
          <w:szCs w:val="24"/>
        </w:rPr>
      </w:pPr>
      <w:r>
        <w:rPr>
          <w:rFonts w:ascii="Arial" w:hAnsi="Arial" w:cs="Arial"/>
          <w:sz w:val="24"/>
          <w:szCs w:val="24"/>
        </w:rPr>
        <w:t xml:space="preserve">2.4 – </w:t>
      </w:r>
      <w:r w:rsidR="00AB60FD" w:rsidRPr="00E821F4">
        <w:rPr>
          <w:rFonts w:ascii="Arial" w:hAnsi="Arial" w:cs="Arial"/>
          <w:sz w:val="24"/>
          <w:szCs w:val="24"/>
        </w:rPr>
        <w:t xml:space="preserve">O pagamento será efetuado em </w:t>
      </w:r>
      <w:r>
        <w:rPr>
          <w:rFonts w:ascii="Arial" w:hAnsi="Arial" w:cs="Arial"/>
          <w:sz w:val="24"/>
          <w:szCs w:val="24"/>
        </w:rPr>
        <w:t xml:space="preserve">até </w:t>
      </w:r>
      <w:r w:rsidR="003E75A7">
        <w:rPr>
          <w:rFonts w:ascii="Arial" w:hAnsi="Arial" w:cs="Arial"/>
          <w:sz w:val="24"/>
          <w:szCs w:val="24"/>
        </w:rPr>
        <w:t>trinta</w:t>
      </w:r>
      <w:r w:rsidR="00AB60FD" w:rsidRPr="00E821F4">
        <w:rPr>
          <w:rFonts w:ascii="Arial" w:hAnsi="Arial" w:cs="Arial"/>
          <w:sz w:val="24"/>
          <w:szCs w:val="24"/>
        </w:rPr>
        <w:t xml:space="preserve"> dias, </w:t>
      </w:r>
      <w:r w:rsidR="003E75A7">
        <w:rPr>
          <w:rFonts w:ascii="Arial" w:hAnsi="Arial" w:cs="Arial"/>
          <w:spacing w:val="-3"/>
          <w:sz w:val="24"/>
          <w:szCs w:val="24"/>
        </w:rPr>
        <w:t>após a</w:t>
      </w:r>
      <w:r w:rsidR="00AB60FD" w:rsidRPr="00E821F4">
        <w:rPr>
          <w:rFonts w:ascii="Arial" w:hAnsi="Arial" w:cs="Arial"/>
          <w:spacing w:val="-3"/>
          <w:sz w:val="24"/>
          <w:szCs w:val="24"/>
        </w:rPr>
        <w:t xml:space="preserve"> apresentação da </w:t>
      </w:r>
      <w:r w:rsidR="003E75A7">
        <w:rPr>
          <w:rFonts w:ascii="Arial" w:hAnsi="Arial" w:cs="Arial"/>
          <w:spacing w:val="-3"/>
          <w:sz w:val="24"/>
          <w:szCs w:val="24"/>
        </w:rPr>
        <w:t>respectiva nota f</w:t>
      </w:r>
      <w:r w:rsidR="00AB60FD" w:rsidRPr="00E821F4">
        <w:rPr>
          <w:rFonts w:ascii="Arial" w:hAnsi="Arial" w:cs="Arial"/>
          <w:spacing w:val="-3"/>
          <w:sz w:val="24"/>
          <w:szCs w:val="24"/>
        </w:rPr>
        <w:t>iscal;</w:t>
      </w:r>
    </w:p>
    <w:p w:rsidR="00AB60FD" w:rsidRPr="00EE3580" w:rsidRDefault="00AB60FD" w:rsidP="003E75A7">
      <w:pPr>
        <w:spacing w:after="0" w:line="360" w:lineRule="auto"/>
        <w:jc w:val="both"/>
        <w:rPr>
          <w:rFonts w:ascii="Arial" w:hAnsi="Arial" w:cs="Arial"/>
          <w:spacing w:val="-3"/>
          <w:sz w:val="24"/>
          <w:szCs w:val="24"/>
        </w:rPr>
      </w:pPr>
      <w:r w:rsidRPr="00E821F4">
        <w:rPr>
          <w:rFonts w:ascii="Arial" w:hAnsi="Arial" w:cs="Arial"/>
          <w:spacing w:val="-3"/>
          <w:sz w:val="24"/>
          <w:szCs w:val="24"/>
        </w:rPr>
        <w:t>2.</w:t>
      </w:r>
      <w:r w:rsidR="00EE3580">
        <w:rPr>
          <w:rFonts w:ascii="Arial" w:hAnsi="Arial" w:cs="Arial"/>
          <w:spacing w:val="-3"/>
          <w:sz w:val="24"/>
          <w:szCs w:val="24"/>
        </w:rPr>
        <w:t>5 –</w:t>
      </w:r>
      <w:r w:rsidRPr="00E821F4">
        <w:rPr>
          <w:rFonts w:ascii="Arial" w:hAnsi="Arial" w:cs="Arial"/>
          <w:spacing w:val="-3"/>
          <w:sz w:val="24"/>
          <w:szCs w:val="24"/>
        </w:rPr>
        <w:t xml:space="preserve"> </w:t>
      </w:r>
      <w:r w:rsidRPr="00E821F4">
        <w:rPr>
          <w:rFonts w:ascii="Arial" w:hAnsi="Arial" w:cs="Arial"/>
          <w:sz w:val="24"/>
          <w:szCs w:val="24"/>
        </w:rPr>
        <w:t xml:space="preserve">Nenhum pagamento será efetuado </w:t>
      </w:r>
      <w:r w:rsidR="00EE3580">
        <w:rPr>
          <w:rFonts w:ascii="Arial" w:hAnsi="Arial" w:cs="Arial"/>
          <w:sz w:val="24"/>
          <w:szCs w:val="24"/>
        </w:rPr>
        <w:t>ao credenciado</w:t>
      </w:r>
      <w:r w:rsidRPr="00E821F4">
        <w:rPr>
          <w:rFonts w:ascii="Arial" w:hAnsi="Arial" w:cs="Arial"/>
          <w:sz w:val="24"/>
          <w:szCs w:val="24"/>
        </w:rPr>
        <w:t xml:space="preserve"> enquanto pendente de liquidação qualquer obrigação financeira que lhe for imposta, em virtude de penalidade ou inadimplência, sem que isso gere direito ao pleito do reajustamento de preços ou correção monetária;</w:t>
      </w:r>
    </w:p>
    <w:p w:rsidR="00AB60FD" w:rsidRPr="00E821F4" w:rsidRDefault="00AB60FD" w:rsidP="003E75A7">
      <w:pPr>
        <w:pStyle w:val="Normal1"/>
        <w:spacing w:line="360" w:lineRule="auto"/>
        <w:rPr>
          <w:rFonts w:ascii="Arial" w:hAnsi="Arial" w:cs="Arial"/>
          <w:szCs w:val="24"/>
        </w:rPr>
      </w:pPr>
      <w:r w:rsidRPr="00E821F4">
        <w:rPr>
          <w:rFonts w:ascii="Arial" w:hAnsi="Arial" w:cs="Arial"/>
          <w:szCs w:val="24"/>
        </w:rPr>
        <w:t>2.</w:t>
      </w:r>
      <w:r w:rsidR="00EE3580">
        <w:rPr>
          <w:rFonts w:ascii="Arial" w:hAnsi="Arial" w:cs="Arial"/>
          <w:szCs w:val="24"/>
        </w:rPr>
        <w:t>6 –</w:t>
      </w:r>
      <w:r w:rsidRPr="00E821F4">
        <w:rPr>
          <w:rFonts w:ascii="Arial" w:hAnsi="Arial" w:cs="Arial"/>
          <w:szCs w:val="24"/>
        </w:rPr>
        <w:t xml:space="preserve"> Os serviços, objeto deste Contrato, deverão ser realizados em até 05 dias contados da data de recebimento da autorização de fornecimento;</w:t>
      </w:r>
    </w:p>
    <w:p w:rsidR="003E75A7" w:rsidRDefault="003E75A7" w:rsidP="003E75A7">
      <w:pPr>
        <w:widowControl w:val="0"/>
        <w:spacing w:after="0" w:line="360" w:lineRule="auto"/>
        <w:jc w:val="both"/>
        <w:rPr>
          <w:rFonts w:ascii="Arial" w:hAnsi="Arial" w:cs="Arial"/>
          <w:b/>
          <w:color w:val="000000"/>
          <w:sz w:val="24"/>
          <w:szCs w:val="24"/>
        </w:rPr>
      </w:pPr>
    </w:p>
    <w:p w:rsidR="00AB60FD" w:rsidRPr="00E821F4" w:rsidRDefault="00AB60FD" w:rsidP="003E75A7">
      <w:pPr>
        <w:widowControl w:val="0"/>
        <w:spacing w:after="0" w:line="360" w:lineRule="auto"/>
        <w:jc w:val="both"/>
        <w:rPr>
          <w:rFonts w:ascii="Arial" w:hAnsi="Arial" w:cs="Arial"/>
          <w:b/>
          <w:color w:val="000000"/>
          <w:sz w:val="24"/>
          <w:szCs w:val="24"/>
        </w:rPr>
      </w:pPr>
      <w:r w:rsidRPr="00E821F4">
        <w:rPr>
          <w:rFonts w:ascii="Arial" w:hAnsi="Arial" w:cs="Arial"/>
          <w:b/>
          <w:color w:val="000000"/>
          <w:sz w:val="24"/>
          <w:szCs w:val="24"/>
        </w:rPr>
        <w:t>CLÁUSULA TERCEIRA - DA VIGÊNCIA CONTRATUAL</w:t>
      </w:r>
    </w:p>
    <w:p w:rsidR="003E75A7" w:rsidRDefault="003E75A7" w:rsidP="003E75A7">
      <w:pPr>
        <w:widowControl w:val="0"/>
        <w:spacing w:after="0" w:line="360" w:lineRule="auto"/>
        <w:jc w:val="both"/>
        <w:rPr>
          <w:rFonts w:ascii="Arial" w:hAnsi="Arial" w:cs="Arial"/>
          <w:color w:val="000000"/>
          <w:sz w:val="24"/>
          <w:szCs w:val="24"/>
        </w:rPr>
      </w:pPr>
    </w:p>
    <w:p w:rsidR="00AB60FD" w:rsidRPr="00EE3580" w:rsidRDefault="00AB60FD" w:rsidP="003E75A7">
      <w:pPr>
        <w:widowControl w:val="0"/>
        <w:spacing w:after="0" w:line="360" w:lineRule="auto"/>
        <w:jc w:val="both"/>
        <w:rPr>
          <w:rFonts w:ascii="Arial" w:hAnsi="Arial" w:cs="Arial"/>
          <w:color w:val="000000"/>
          <w:sz w:val="24"/>
          <w:szCs w:val="24"/>
        </w:rPr>
      </w:pPr>
      <w:r w:rsidRPr="00E821F4">
        <w:rPr>
          <w:rFonts w:ascii="Arial" w:hAnsi="Arial" w:cs="Arial"/>
          <w:color w:val="000000"/>
          <w:sz w:val="24"/>
          <w:szCs w:val="24"/>
        </w:rPr>
        <w:t>3.1</w:t>
      </w:r>
      <w:r w:rsidR="00EE3580">
        <w:rPr>
          <w:rFonts w:ascii="Arial" w:hAnsi="Arial" w:cs="Arial"/>
          <w:color w:val="000000"/>
          <w:sz w:val="24"/>
          <w:szCs w:val="24"/>
        </w:rPr>
        <w:t xml:space="preserve"> –</w:t>
      </w:r>
      <w:r w:rsidRPr="00E821F4">
        <w:rPr>
          <w:rFonts w:ascii="Arial" w:hAnsi="Arial" w:cs="Arial"/>
          <w:color w:val="000000"/>
          <w:sz w:val="24"/>
          <w:szCs w:val="24"/>
        </w:rPr>
        <w:t xml:space="preserve"> O presente Contrato terá vigência da data de assinatura até </w:t>
      </w:r>
      <w:r w:rsidRPr="00E821F4">
        <w:rPr>
          <w:rFonts w:ascii="Arial" w:hAnsi="Arial" w:cs="Arial"/>
          <w:sz w:val="24"/>
          <w:szCs w:val="24"/>
        </w:rPr>
        <w:t xml:space="preserve">31 de dezembro de </w:t>
      </w:r>
      <w:r w:rsidR="00E22700" w:rsidRPr="00E821F4">
        <w:rPr>
          <w:rFonts w:ascii="Arial" w:hAnsi="Arial" w:cs="Arial"/>
          <w:sz w:val="24"/>
          <w:szCs w:val="24"/>
        </w:rPr>
        <w:t>20</w:t>
      </w:r>
      <w:r w:rsidR="00EE3580">
        <w:rPr>
          <w:rFonts w:ascii="Arial" w:hAnsi="Arial" w:cs="Arial"/>
          <w:sz w:val="24"/>
          <w:szCs w:val="24"/>
        </w:rPr>
        <w:t>2</w:t>
      </w:r>
      <w:r w:rsidR="003B3B4B">
        <w:rPr>
          <w:rFonts w:ascii="Arial" w:hAnsi="Arial" w:cs="Arial"/>
          <w:sz w:val="24"/>
          <w:szCs w:val="24"/>
        </w:rPr>
        <w:t>1</w:t>
      </w:r>
      <w:r w:rsidR="00EE3580">
        <w:rPr>
          <w:rFonts w:ascii="Arial" w:hAnsi="Arial" w:cs="Arial"/>
          <w:sz w:val="24"/>
          <w:szCs w:val="24"/>
        </w:rPr>
        <w:t>.</w:t>
      </w:r>
    </w:p>
    <w:p w:rsidR="003E75A7" w:rsidRDefault="003E75A7" w:rsidP="003E75A7">
      <w:pPr>
        <w:widowControl w:val="0"/>
        <w:spacing w:after="0" w:line="360" w:lineRule="auto"/>
        <w:jc w:val="both"/>
        <w:rPr>
          <w:rFonts w:ascii="Arial" w:hAnsi="Arial" w:cs="Arial"/>
          <w:b/>
          <w:color w:val="000000"/>
          <w:sz w:val="24"/>
          <w:szCs w:val="24"/>
        </w:rPr>
      </w:pPr>
    </w:p>
    <w:p w:rsidR="00AB60FD" w:rsidRPr="00E821F4" w:rsidRDefault="00AB60FD" w:rsidP="003E75A7">
      <w:pPr>
        <w:widowControl w:val="0"/>
        <w:spacing w:after="0" w:line="360" w:lineRule="auto"/>
        <w:jc w:val="both"/>
        <w:rPr>
          <w:rFonts w:ascii="Arial" w:hAnsi="Arial" w:cs="Arial"/>
          <w:b/>
          <w:color w:val="000000"/>
          <w:sz w:val="24"/>
          <w:szCs w:val="24"/>
        </w:rPr>
      </w:pPr>
      <w:r w:rsidRPr="00E821F4">
        <w:rPr>
          <w:rFonts w:ascii="Arial" w:hAnsi="Arial" w:cs="Arial"/>
          <w:b/>
          <w:color w:val="000000"/>
          <w:sz w:val="24"/>
          <w:szCs w:val="24"/>
        </w:rPr>
        <w:t>CLÁUSULA QUARTA - DO VALOR CONTRATUAL</w:t>
      </w:r>
    </w:p>
    <w:p w:rsidR="003E75A7" w:rsidRDefault="003E75A7" w:rsidP="003E75A7">
      <w:pPr>
        <w:widowControl w:val="0"/>
        <w:spacing w:after="0" w:line="360" w:lineRule="auto"/>
        <w:jc w:val="both"/>
        <w:rPr>
          <w:rFonts w:ascii="Arial" w:hAnsi="Arial" w:cs="Arial"/>
          <w:color w:val="000000"/>
          <w:sz w:val="24"/>
          <w:szCs w:val="24"/>
        </w:rPr>
      </w:pPr>
    </w:p>
    <w:p w:rsidR="00E22700" w:rsidRPr="00E821F4" w:rsidRDefault="003E75A7" w:rsidP="003E75A7">
      <w:pPr>
        <w:widowControl w:val="0"/>
        <w:spacing w:after="0" w:line="360" w:lineRule="auto"/>
        <w:jc w:val="both"/>
        <w:rPr>
          <w:rFonts w:ascii="Arial" w:hAnsi="Arial" w:cs="Arial"/>
          <w:color w:val="000000"/>
          <w:sz w:val="24"/>
          <w:szCs w:val="24"/>
        </w:rPr>
      </w:pPr>
      <w:r>
        <w:rPr>
          <w:rFonts w:ascii="Arial" w:hAnsi="Arial" w:cs="Arial"/>
          <w:color w:val="000000"/>
          <w:sz w:val="24"/>
          <w:szCs w:val="24"/>
        </w:rPr>
        <w:t xml:space="preserve">4.1 – </w:t>
      </w:r>
      <w:r w:rsidR="00E22700" w:rsidRPr="00E821F4">
        <w:rPr>
          <w:rFonts w:ascii="Arial" w:hAnsi="Arial" w:cs="Arial"/>
          <w:color w:val="000000"/>
          <w:sz w:val="24"/>
          <w:szCs w:val="24"/>
        </w:rPr>
        <w:t xml:space="preserve">O valor a ser pago pelos exames será de acordo com a </w:t>
      </w:r>
      <w:r w:rsidR="00EE3580">
        <w:rPr>
          <w:rFonts w:ascii="Arial" w:hAnsi="Arial" w:cs="Arial"/>
          <w:color w:val="000000"/>
          <w:sz w:val="24"/>
          <w:szCs w:val="24"/>
        </w:rPr>
        <w:t>t</w:t>
      </w:r>
      <w:r w:rsidR="00E22700" w:rsidRPr="00E821F4">
        <w:rPr>
          <w:rFonts w:ascii="Arial" w:hAnsi="Arial" w:cs="Arial"/>
          <w:color w:val="000000"/>
          <w:sz w:val="24"/>
          <w:szCs w:val="24"/>
        </w:rPr>
        <w:t xml:space="preserve">abela estabelecida no </w:t>
      </w:r>
      <w:r w:rsidR="00EE3580">
        <w:rPr>
          <w:rFonts w:ascii="Arial" w:hAnsi="Arial" w:cs="Arial"/>
          <w:color w:val="000000"/>
          <w:sz w:val="24"/>
          <w:szCs w:val="24"/>
        </w:rPr>
        <w:t xml:space="preserve">Edital de </w:t>
      </w:r>
      <w:r>
        <w:rPr>
          <w:rFonts w:ascii="Arial" w:hAnsi="Arial" w:cs="Arial"/>
          <w:color w:val="000000"/>
          <w:sz w:val="24"/>
          <w:szCs w:val="24"/>
        </w:rPr>
        <w:t>C</w:t>
      </w:r>
      <w:r w:rsidR="00EE3580">
        <w:rPr>
          <w:rFonts w:ascii="Arial" w:hAnsi="Arial" w:cs="Arial"/>
          <w:color w:val="000000"/>
          <w:sz w:val="24"/>
          <w:szCs w:val="24"/>
        </w:rPr>
        <w:t>redenciamento constante do Processo de Inexigibilidade de Licitação.</w:t>
      </w:r>
    </w:p>
    <w:p w:rsidR="003E75A7" w:rsidRDefault="003E75A7" w:rsidP="003E75A7">
      <w:pPr>
        <w:widowControl w:val="0"/>
        <w:spacing w:after="0" w:line="360" w:lineRule="auto"/>
        <w:jc w:val="both"/>
        <w:rPr>
          <w:rFonts w:ascii="Arial" w:hAnsi="Arial" w:cs="Arial"/>
          <w:b/>
          <w:color w:val="000000"/>
          <w:sz w:val="24"/>
          <w:szCs w:val="24"/>
        </w:rPr>
      </w:pPr>
    </w:p>
    <w:p w:rsidR="00AB60FD" w:rsidRPr="00E821F4" w:rsidRDefault="00AB60FD" w:rsidP="003E75A7">
      <w:pPr>
        <w:widowControl w:val="0"/>
        <w:spacing w:after="0" w:line="360" w:lineRule="auto"/>
        <w:jc w:val="both"/>
        <w:rPr>
          <w:rFonts w:ascii="Arial" w:hAnsi="Arial" w:cs="Arial"/>
          <w:b/>
          <w:color w:val="000000"/>
          <w:sz w:val="24"/>
          <w:szCs w:val="24"/>
        </w:rPr>
      </w:pPr>
      <w:r w:rsidRPr="00E821F4">
        <w:rPr>
          <w:rFonts w:ascii="Arial" w:hAnsi="Arial" w:cs="Arial"/>
          <w:b/>
          <w:color w:val="000000"/>
          <w:sz w:val="24"/>
          <w:szCs w:val="24"/>
        </w:rPr>
        <w:t xml:space="preserve">CLÁUSULA QUINTA </w:t>
      </w:r>
      <w:r w:rsidR="003E75A7">
        <w:rPr>
          <w:rFonts w:ascii="Arial" w:hAnsi="Arial" w:cs="Arial"/>
          <w:b/>
          <w:color w:val="000000"/>
          <w:sz w:val="24"/>
          <w:szCs w:val="24"/>
        </w:rPr>
        <w:t>–</w:t>
      </w:r>
      <w:r w:rsidRPr="00E821F4">
        <w:rPr>
          <w:rFonts w:ascii="Arial" w:hAnsi="Arial" w:cs="Arial"/>
          <w:b/>
          <w:color w:val="000000"/>
          <w:sz w:val="24"/>
          <w:szCs w:val="24"/>
        </w:rPr>
        <w:t xml:space="preserve"> </w:t>
      </w:r>
      <w:r w:rsidR="003E75A7">
        <w:rPr>
          <w:rFonts w:ascii="Arial" w:hAnsi="Arial" w:cs="Arial"/>
          <w:b/>
          <w:color w:val="000000"/>
          <w:sz w:val="24"/>
          <w:szCs w:val="24"/>
        </w:rPr>
        <w:t>DA DOTAÇÃO ORÇAMENTÁRIA</w:t>
      </w:r>
    </w:p>
    <w:p w:rsidR="003E75A7" w:rsidRDefault="003E75A7" w:rsidP="003E75A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color w:val="000000"/>
          <w:sz w:val="24"/>
          <w:szCs w:val="24"/>
        </w:rPr>
      </w:pPr>
    </w:p>
    <w:p w:rsidR="00AB60FD" w:rsidRPr="00E821F4" w:rsidRDefault="00AB60FD" w:rsidP="003E75A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color w:val="000000"/>
          <w:sz w:val="24"/>
          <w:szCs w:val="24"/>
        </w:rPr>
      </w:pPr>
      <w:r w:rsidRPr="00E821F4">
        <w:rPr>
          <w:rFonts w:ascii="Arial" w:hAnsi="Arial" w:cs="Arial"/>
          <w:color w:val="000000"/>
          <w:sz w:val="24"/>
          <w:szCs w:val="24"/>
        </w:rPr>
        <w:t xml:space="preserve">5.2. </w:t>
      </w:r>
      <w:r w:rsidR="003E75A7">
        <w:rPr>
          <w:rFonts w:ascii="Arial" w:hAnsi="Arial" w:cs="Arial"/>
          <w:color w:val="000000"/>
          <w:sz w:val="24"/>
          <w:szCs w:val="24"/>
        </w:rPr>
        <w:t xml:space="preserve">– </w:t>
      </w:r>
      <w:r w:rsidRPr="00E821F4">
        <w:rPr>
          <w:rFonts w:ascii="Arial" w:hAnsi="Arial" w:cs="Arial"/>
          <w:color w:val="000000"/>
          <w:sz w:val="24"/>
          <w:szCs w:val="24"/>
        </w:rPr>
        <w:t xml:space="preserve">As despesas decorrentes do presente </w:t>
      </w:r>
      <w:r w:rsidR="003E75A7">
        <w:rPr>
          <w:rFonts w:ascii="Arial" w:hAnsi="Arial" w:cs="Arial"/>
          <w:color w:val="000000"/>
          <w:sz w:val="24"/>
          <w:szCs w:val="24"/>
        </w:rPr>
        <w:t>c</w:t>
      </w:r>
      <w:r w:rsidRPr="00E821F4">
        <w:rPr>
          <w:rFonts w:ascii="Arial" w:hAnsi="Arial" w:cs="Arial"/>
          <w:color w:val="000000"/>
          <w:sz w:val="24"/>
          <w:szCs w:val="24"/>
        </w:rPr>
        <w:t>ontrato correrão por conta da seguinte verba orçamentária:</w:t>
      </w:r>
    </w:p>
    <w:p w:rsidR="00AB60FD" w:rsidRPr="00E821F4" w:rsidRDefault="00E821F4" w:rsidP="003E75A7">
      <w:pPr>
        <w:spacing w:after="0" w:line="360" w:lineRule="auto"/>
        <w:rPr>
          <w:rFonts w:ascii="Arial" w:hAnsi="Arial" w:cs="Arial"/>
          <w:b/>
          <w:sz w:val="24"/>
          <w:szCs w:val="24"/>
        </w:rPr>
      </w:pPr>
      <w:r>
        <w:rPr>
          <w:rFonts w:ascii="Arial" w:hAnsi="Arial" w:cs="Arial"/>
          <w:b/>
          <w:sz w:val="24"/>
          <w:szCs w:val="24"/>
        </w:rPr>
        <w:t>5</w:t>
      </w:r>
      <w:r w:rsidR="00AB60FD" w:rsidRPr="00E821F4">
        <w:rPr>
          <w:rFonts w:ascii="Arial" w:hAnsi="Arial" w:cs="Arial"/>
          <w:b/>
          <w:sz w:val="24"/>
          <w:szCs w:val="24"/>
        </w:rPr>
        <w:t xml:space="preserve"> – 3.3.90.00.00.00.00.00.0202</w:t>
      </w:r>
      <w:r w:rsidR="00793D8E" w:rsidRPr="00E821F4">
        <w:rPr>
          <w:rFonts w:ascii="Arial" w:hAnsi="Arial" w:cs="Arial"/>
          <w:b/>
          <w:sz w:val="24"/>
          <w:szCs w:val="24"/>
        </w:rPr>
        <w:t xml:space="preserve"> </w:t>
      </w:r>
    </w:p>
    <w:p w:rsidR="003E75A7" w:rsidRDefault="003E75A7" w:rsidP="003E75A7">
      <w:pPr>
        <w:spacing w:after="0" w:line="360" w:lineRule="auto"/>
        <w:jc w:val="both"/>
        <w:rPr>
          <w:rFonts w:ascii="Arial" w:hAnsi="Arial" w:cs="Arial"/>
          <w:b/>
          <w:sz w:val="24"/>
          <w:szCs w:val="24"/>
        </w:rPr>
      </w:pPr>
    </w:p>
    <w:p w:rsidR="00AB60FD" w:rsidRPr="00E821F4" w:rsidRDefault="00AB60FD" w:rsidP="003E75A7">
      <w:pPr>
        <w:spacing w:after="0" w:line="360" w:lineRule="auto"/>
        <w:jc w:val="both"/>
        <w:rPr>
          <w:rFonts w:ascii="Arial" w:hAnsi="Arial" w:cs="Arial"/>
          <w:b/>
          <w:sz w:val="24"/>
          <w:szCs w:val="24"/>
        </w:rPr>
      </w:pPr>
      <w:r w:rsidRPr="00E821F4">
        <w:rPr>
          <w:rFonts w:ascii="Arial" w:hAnsi="Arial" w:cs="Arial"/>
          <w:b/>
          <w:sz w:val="24"/>
          <w:szCs w:val="24"/>
        </w:rPr>
        <w:t>CLÁUSULA SEXTA - DA RESCISÃO CONTRATUAL</w:t>
      </w:r>
    </w:p>
    <w:p w:rsidR="003E75A7" w:rsidRDefault="003E75A7" w:rsidP="003E75A7">
      <w:pPr>
        <w:spacing w:after="0" w:line="360" w:lineRule="auto"/>
        <w:jc w:val="both"/>
        <w:rPr>
          <w:rFonts w:ascii="Arial" w:hAnsi="Arial" w:cs="Arial"/>
          <w:sz w:val="24"/>
          <w:szCs w:val="24"/>
        </w:rPr>
      </w:pP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sz w:val="24"/>
          <w:szCs w:val="24"/>
        </w:rPr>
        <w:t>6.1</w:t>
      </w:r>
      <w:r w:rsidR="003E75A7">
        <w:rPr>
          <w:rFonts w:ascii="Arial" w:hAnsi="Arial" w:cs="Arial"/>
          <w:sz w:val="24"/>
          <w:szCs w:val="24"/>
        </w:rPr>
        <w:t xml:space="preserve"> –</w:t>
      </w:r>
      <w:r w:rsidRPr="00E821F4">
        <w:rPr>
          <w:rFonts w:ascii="Arial" w:hAnsi="Arial" w:cs="Arial"/>
          <w:sz w:val="24"/>
          <w:szCs w:val="24"/>
        </w:rPr>
        <w:t xml:space="preserve"> A inexecução total ou parcial deste Contrato ensejará a sua rescisão administrativa, nas hipóteses previstas nos artigos 77 e 78 da Lei nº 8.666/93 e posteriores alterações, com as consequências previstas no art. 80 da referida Lei, sem que caiba à CONTRATADA direito a qualquer indenização.</w:t>
      </w:r>
    </w:p>
    <w:p w:rsidR="00AB60FD" w:rsidRPr="00E821F4" w:rsidRDefault="003E75A7" w:rsidP="003E75A7">
      <w:pPr>
        <w:spacing w:after="0" w:line="360" w:lineRule="auto"/>
        <w:jc w:val="both"/>
        <w:rPr>
          <w:rFonts w:ascii="Arial" w:hAnsi="Arial" w:cs="Arial"/>
          <w:sz w:val="24"/>
          <w:szCs w:val="24"/>
        </w:rPr>
      </w:pPr>
      <w:r>
        <w:rPr>
          <w:rFonts w:ascii="Arial" w:hAnsi="Arial" w:cs="Arial"/>
          <w:sz w:val="24"/>
          <w:szCs w:val="24"/>
        </w:rPr>
        <w:t>6.2 –</w:t>
      </w:r>
      <w:r w:rsidR="00AB60FD" w:rsidRPr="00E821F4">
        <w:rPr>
          <w:rFonts w:ascii="Arial" w:hAnsi="Arial" w:cs="Arial"/>
          <w:sz w:val="24"/>
          <w:szCs w:val="24"/>
        </w:rPr>
        <w:t xml:space="preserve"> A rescisão contratual poderá ser:</w:t>
      </w: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sz w:val="24"/>
          <w:szCs w:val="24"/>
        </w:rPr>
        <w:t>6.</w:t>
      </w:r>
      <w:r w:rsidR="003E75A7">
        <w:rPr>
          <w:rFonts w:ascii="Arial" w:hAnsi="Arial" w:cs="Arial"/>
          <w:sz w:val="24"/>
          <w:szCs w:val="24"/>
        </w:rPr>
        <w:t>3 –</w:t>
      </w:r>
      <w:r w:rsidRPr="00E821F4">
        <w:rPr>
          <w:rFonts w:ascii="Arial" w:hAnsi="Arial" w:cs="Arial"/>
          <w:sz w:val="24"/>
          <w:szCs w:val="24"/>
        </w:rPr>
        <w:t xml:space="preserve"> Determinada por ato unilateral da Administração, nos casos enunciados nos incisos I a XII e XVII do art. 78 da Lei 8.666/93;</w:t>
      </w: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sz w:val="24"/>
          <w:szCs w:val="24"/>
        </w:rPr>
        <w:t>6.</w:t>
      </w:r>
      <w:r w:rsidR="003E75A7">
        <w:rPr>
          <w:rFonts w:ascii="Arial" w:hAnsi="Arial" w:cs="Arial"/>
          <w:sz w:val="24"/>
          <w:szCs w:val="24"/>
        </w:rPr>
        <w:t>4 –</w:t>
      </w:r>
      <w:r w:rsidRPr="00E821F4">
        <w:rPr>
          <w:rFonts w:ascii="Arial" w:hAnsi="Arial" w:cs="Arial"/>
          <w:sz w:val="24"/>
          <w:szCs w:val="24"/>
        </w:rPr>
        <w:t xml:space="preserve"> Amigável, mediante autorização da autoridade competente, desde que demonstrada conveniência para a Administração.</w:t>
      </w:r>
    </w:p>
    <w:p w:rsidR="003E75A7" w:rsidRDefault="003E75A7" w:rsidP="003E75A7">
      <w:pPr>
        <w:spacing w:after="0" w:line="360" w:lineRule="auto"/>
        <w:jc w:val="both"/>
        <w:rPr>
          <w:rFonts w:ascii="Arial" w:hAnsi="Arial" w:cs="Arial"/>
          <w:b/>
          <w:sz w:val="24"/>
          <w:szCs w:val="24"/>
        </w:rPr>
      </w:pP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b/>
          <w:sz w:val="24"/>
          <w:szCs w:val="24"/>
        </w:rPr>
        <w:t>CLÁUSULA SÉTIMA - DOS REAJUSTES</w:t>
      </w:r>
    </w:p>
    <w:p w:rsidR="003E75A7" w:rsidRDefault="003E75A7" w:rsidP="003E75A7">
      <w:pPr>
        <w:spacing w:after="0" w:line="360" w:lineRule="auto"/>
        <w:jc w:val="both"/>
        <w:rPr>
          <w:rFonts w:ascii="Arial" w:hAnsi="Arial" w:cs="Arial"/>
          <w:sz w:val="24"/>
          <w:szCs w:val="24"/>
        </w:rPr>
      </w:pP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sz w:val="24"/>
          <w:szCs w:val="24"/>
        </w:rPr>
        <w:t>7.1</w:t>
      </w:r>
      <w:r w:rsidR="003E75A7">
        <w:rPr>
          <w:rFonts w:ascii="Arial" w:hAnsi="Arial" w:cs="Arial"/>
          <w:sz w:val="24"/>
          <w:szCs w:val="24"/>
        </w:rPr>
        <w:t xml:space="preserve"> –</w:t>
      </w:r>
      <w:r w:rsidRPr="00E821F4">
        <w:rPr>
          <w:rFonts w:ascii="Arial" w:hAnsi="Arial" w:cs="Arial"/>
          <w:sz w:val="24"/>
          <w:szCs w:val="24"/>
        </w:rPr>
        <w:t xml:space="preserve"> Os preços ora contratados não sofrerão reajustes</w:t>
      </w:r>
    </w:p>
    <w:p w:rsidR="003E75A7" w:rsidRDefault="003E75A7" w:rsidP="003E75A7">
      <w:pPr>
        <w:spacing w:after="0" w:line="360" w:lineRule="auto"/>
        <w:jc w:val="both"/>
        <w:rPr>
          <w:rFonts w:ascii="Arial" w:hAnsi="Arial" w:cs="Arial"/>
          <w:b/>
          <w:sz w:val="24"/>
          <w:szCs w:val="24"/>
        </w:rPr>
      </w:pPr>
    </w:p>
    <w:p w:rsidR="00AB60FD" w:rsidRPr="003E75A7" w:rsidRDefault="00AB60FD" w:rsidP="003E75A7">
      <w:pPr>
        <w:spacing w:after="0" w:line="360" w:lineRule="auto"/>
        <w:jc w:val="both"/>
        <w:rPr>
          <w:rFonts w:ascii="Arial" w:hAnsi="Arial" w:cs="Arial"/>
          <w:b/>
          <w:sz w:val="24"/>
          <w:szCs w:val="24"/>
        </w:rPr>
      </w:pPr>
      <w:r w:rsidRPr="00E821F4">
        <w:rPr>
          <w:rFonts w:ascii="Arial" w:hAnsi="Arial" w:cs="Arial"/>
          <w:b/>
          <w:sz w:val="24"/>
          <w:szCs w:val="24"/>
        </w:rPr>
        <w:t xml:space="preserve">CLÁUSULA OITAVA </w:t>
      </w:r>
      <w:r w:rsidR="003E75A7">
        <w:rPr>
          <w:rFonts w:ascii="Arial" w:hAnsi="Arial" w:cs="Arial"/>
          <w:b/>
          <w:sz w:val="24"/>
          <w:szCs w:val="24"/>
        </w:rPr>
        <w:t>–</w:t>
      </w:r>
      <w:r w:rsidRPr="00E821F4">
        <w:rPr>
          <w:rFonts w:ascii="Arial" w:hAnsi="Arial" w:cs="Arial"/>
          <w:b/>
          <w:sz w:val="24"/>
          <w:szCs w:val="24"/>
        </w:rPr>
        <w:t xml:space="preserve"> DAS PENALIDADES</w:t>
      </w:r>
    </w:p>
    <w:p w:rsidR="003E75A7" w:rsidRDefault="003E75A7" w:rsidP="003E75A7">
      <w:pPr>
        <w:spacing w:after="0" w:line="360" w:lineRule="auto"/>
        <w:jc w:val="both"/>
        <w:rPr>
          <w:rFonts w:ascii="Arial" w:hAnsi="Arial" w:cs="Arial"/>
          <w:sz w:val="24"/>
          <w:szCs w:val="24"/>
        </w:rPr>
      </w:pP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sz w:val="24"/>
          <w:szCs w:val="24"/>
        </w:rPr>
        <w:t>8.1</w:t>
      </w:r>
      <w:r w:rsidR="003E75A7">
        <w:rPr>
          <w:rFonts w:ascii="Arial" w:hAnsi="Arial" w:cs="Arial"/>
          <w:sz w:val="24"/>
          <w:szCs w:val="24"/>
        </w:rPr>
        <w:t xml:space="preserve"> – </w:t>
      </w:r>
      <w:r w:rsidRPr="00E821F4">
        <w:rPr>
          <w:rFonts w:ascii="Arial" w:hAnsi="Arial" w:cs="Arial"/>
          <w:sz w:val="24"/>
          <w:szCs w:val="24"/>
        </w:rPr>
        <w:t xml:space="preserve">Pelo atraso injustificado na </w:t>
      </w:r>
      <w:r w:rsidR="003E75A7">
        <w:rPr>
          <w:rFonts w:ascii="Arial" w:hAnsi="Arial" w:cs="Arial"/>
          <w:sz w:val="24"/>
          <w:szCs w:val="24"/>
        </w:rPr>
        <w:t>prestação do serviço objeto do</w:t>
      </w:r>
      <w:r w:rsidRPr="00E821F4">
        <w:rPr>
          <w:rFonts w:ascii="Arial" w:hAnsi="Arial" w:cs="Arial"/>
          <w:sz w:val="24"/>
          <w:szCs w:val="24"/>
        </w:rPr>
        <w:t xml:space="preserve"> Contrato, </w:t>
      </w:r>
      <w:r w:rsidR="003E75A7" w:rsidRPr="00E821F4">
        <w:rPr>
          <w:rFonts w:ascii="Arial" w:hAnsi="Arial" w:cs="Arial"/>
          <w:sz w:val="24"/>
          <w:szCs w:val="24"/>
        </w:rPr>
        <w:t>se sujeita</w:t>
      </w:r>
      <w:r w:rsidRPr="00E821F4">
        <w:rPr>
          <w:rFonts w:ascii="Arial" w:hAnsi="Arial" w:cs="Arial"/>
          <w:sz w:val="24"/>
          <w:szCs w:val="24"/>
        </w:rPr>
        <w:t xml:space="preserve"> a CONTRATADA às penalidades previstas nos artigos 86 e 87 da Lei 8.666/93, na seguinte conformidade:</w:t>
      </w:r>
    </w:p>
    <w:p w:rsidR="00AB60FD" w:rsidRPr="00E821F4" w:rsidRDefault="003E75A7" w:rsidP="003E75A7">
      <w:pPr>
        <w:spacing w:after="0" w:line="360" w:lineRule="auto"/>
        <w:jc w:val="both"/>
        <w:rPr>
          <w:rFonts w:ascii="Arial" w:hAnsi="Arial" w:cs="Arial"/>
          <w:sz w:val="24"/>
          <w:szCs w:val="24"/>
        </w:rPr>
      </w:pPr>
      <w:r>
        <w:rPr>
          <w:rFonts w:ascii="Arial" w:hAnsi="Arial" w:cs="Arial"/>
          <w:sz w:val="24"/>
          <w:szCs w:val="24"/>
        </w:rPr>
        <w:t>8.2 –</w:t>
      </w:r>
      <w:r w:rsidR="00AB60FD" w:rsidRPr="00E821F4">
        <w:rPr>
          <w:rFonts w:ascii="Arial" w:hAnsi="Arial" w:cs="Arial"/>
          <w:sz w:val="24"/>
          <w:szCs w:val="24"/>
        </w:rPr>
        <w:t xml:space="preserve"> Pela inexecução total ou parcial deste Contrato, a CONTRATANTE poderá garantida a prévia defesa, aplicar à CONTRATADA as sanções previstas nos incisos I, III e IV do art. 87 da Lei 8.666/93</w:t>
      </w:r>
      <w:r>
        <w:rPr>
          <w:rFonts w:ascii="Arial" w:hAnsi="Arial" w:cs="Arial"/>
          <w:sz w:val="24"/>
          <w:szCs w:val="24"/>
        </w:rPr>
        <w:t>.</w:t>
      </w:r>
    </w:p>
    <w:p w:rsidR="00AB60FD" w:rsidRPr="00E821F4" w:rsidRDefault="003E75A7" w:rsidP="003E75A7">
      <w:pPr>
        <w:spacing w:after="0" w:line="360" w:lineRule="auto"/>
        <w:jc w:val="both"/>
        <w:rPr>
          <w:rFonts w:ascii="Arial" w:hAnsi="Arial" w:cs="Arial"/>
          <w:sz w:val="24"/>
          <w:szCs w:val="24"/>
        </w:rPr>
      </w:pPr>
      <w:r>
        <w:rPr>
          <w:rFonts w:ascii="Arial" w:hAnsi="Arial" w:cs="Arial"/>
          <w:sz w:val="24"/>
          <w:szCs w:val="24"/>
        </w:rPr>
        <w:t xml:space="preserve">8.3 – </w:t>
      </w:r>
      <w:r w:rsidR="00AB60FD" w:rsidRPr="00E821F4">
        <w:rPr>
          <w:rFonts w:ascii="Arial" w:hAnsi="Arial" w:cs="Arial"/>
          <w:sz w:val="24"/>
          <w:szCs w:val="24"/>
        </w:rPr>
        <w:t>As multas aqui previstas não têm caráter compensatório, porém moratório e, consequentemente, o pagamento delas não exime a CONTRATADA da reparação dos eventuais danos, perdas ou prejuízos que seu ato punível venha acarretar à CONTRATANTE.</w:t>
      </w:r>
    </w:p>
    <w:p w:rsidR="003E75A7" w:rsidRDefault="003E75A7" w:rsidP="003E75A7">
      <w:pPr>
        <w:spacing w:after="0" w:line="360" w:lineRule="auto"/>
        <w:jc w:val="both"/>
        <w:rPr>
          <w:rFonts w:ascii="Arial" w:hAnsi="Arial" w:cs="Arial"/>
          <w:b/>
          <w:sz w:val="24"/>
          <w:szCs w:val="24"/>
        </w:rPr>
      </w:pPr>
    </w:p>
    <w:p w:rsidR="00AB60FD" w:rsidRPr="00E821F4" w:rsidRDefault="00AB60FD" w:rsidP="003E75A7">
      <w:pPr>
        <w:spacing w:after="0" w:line="360" w:lineRule="auto"/>
        <w:jc w:val="both"/>
        <w:rPr>
          <w:rFonts w:ascii="Arial" w:hAnsi="Arial" w:cs="Arial"/>
          <w:b/>
          <w:sz w:val="24"/>
          <w:szCs w:val="24"/>
        </w:rPr>
      </w:pPr>
      <w:r w:rsidRPr="00E821F4">
        <w:rPr>
          <w:rFonts w:ascii="Arial" w:hAnsi="Arial" w:cs="Arial"/>
          <w:b/>
          <w:sz w:val="24"/>
          <w:szCs w:val="24"/>
        </w:rPr>
        <w:t xml:space="preserve">CLÁUSULA NONA </w:t>
      </w:r>
      <w:r w:rsidR="003E75A7">
        <w:rPr>
          <w:rFonts w:ascii="Arial" w:hAnsi="Arial" w:cs="Arial"/>
          <w:b/>
          <w:sz w:val="24"/>
          <w:szCs w:val="24"/>
        </w:rPr>
        <w:t>–</w:t>
      </w:r>
      <w:r w:rsidRPr="00E821F4">
        <w:rPr>
          <w:rFonts w:ascii="Arial" w:hAnsi="Arial" w:cs="Arial"/>
          <w:b/>
          <w:sz w:val="24"/>
          <w:szCs w:val="24"/>
        </w:rPr>
        <w:t xml:space="preserve"> DA CESSÃO OU TRANSFERÊNCIA</w:t>
      </w:r>
    </w:p>
    <w:p w:rsidR="003E75A7" w:rsidRDefault="003E75A7" w:rsidP="003E75A7">
      <w:pPr>
        <w:spacing w:after="0" w:line="360" w:lineRule="auto"/>
        <w:jc w:val="both"/>
        <w:rPr>
          <w:rFonts w:ascii="Arial" w:hAnsi="Arial" w:cs="Arial"/>
          <w:sz w:val="24"/>
          <w:szCs w:val="24"/>
        </w:rPr>
      </w:pPr>
    </w:p>
    <w:p w:rsidR="00AB60FD" w:rsidRPr="00E821F4" w:rsidRDefault="003E75A7" w:rsidP="003E75A7">
      <w:pPr>
        <w:spacing w:after="0" w:line="360" w:lineRule="auto"/>
        <w:jc w:val="both"/>
        <w:rPr>
          <w:rFonts w:ascii="Arial" w:hAnsi="Arial" w:cs="Arial"/>
          <w:sz w:val="24"/>
          <w:szCs w:val="24"/>
        </w:rPr>
      </w:pPr>
      <w:r>
        <w:rPr>
          <w:rFonts w:ascii="Arial" w:hAnsi="Arial" w:cs="Arial"/>
          <w:sz w:val="24"/>
          <w:szCs w:val="24"/>
        </w:rPr>
        <w:t>9.1 –</w:t>
      </w:r>
      <w:r w:rsidR="00AB60FD" w:rsidRPr="00E821F4">
        <w:rPr>
          <w:rFonts w:ascii="Arial" w:hAnsi="Arial" w:cs="Arial"/>
          <w:sz w:val="24"/>
          <w:szCs w:val="24"/>
        </w:rPr>
        <w:t xml:space="preserve"> O presente termo não poderá ser objeto de cessão ou transferência, no todo ou em parte.</w:t>
      </w:r>
    </w:p>
    <w:p w:rsidR="003E75A7" w:rsidRDefault="003E75A7" w:rsidP="003E75A7">
      <w:pPr>
        <w:spacing w:after="0" w:line="360" w:lineRule="auto"/>
        <w:jc w:val="both"/>
        <w:rPr>
          <w:rFonts w:ascii="Arial" w:hAnsi="Arial" w:cs="Arial"/>
          <w:b/>
          <w:sz w:val="24"/>
          <w:szCs w:val="24"/>
        </w:rPr>
      </w:pPr>
    </w:p>
    <w:p w:rsidR="00AB60FD" w:rsidRPr="00E821F4" w:rsidRDefault="00AB60FD" w:rsidP="003E75A7">
      <w:pPr>
        <w:spacing w:after="0" w:line="360" w:lineRule="auto"/>
        <w:jc w:val="both"/>
        <w:rPr>
          <w:rFonts w:ascii="Arial" w:hAnsi="Arial" w:cs="Arial"/>
          <w:b/>
          <w:sz w:val="24"/>
          <w:szCs w:val="24"/>
        </w:rPr>
      </w:pPr>
      <w:r w:rsidRPr="00E821F4">
        <w:rPr>
          <w:rFonts w:ascii="Arial" w:hAnsi="Arial" w:cs="Arial"/>
          <w:b/>
          <w:sz w:val="24"/>
          <w:szCs w:val="24"/>
        </w:rPr>
        <w:t xml:space="preserve">CLÁUSULA DÉCIMA </w:t>
      </w:r>
      <w:r w:rsidR="003E75A7">
        <w:rPr>
          <w:rFonts w:ascii="Arial" w:hAnsi="Arial" w:cs="Arial"/>
          <w:b/>
          <w:sz w:val="24"/>
          <w:szCs w:val="24"/>
        </w:rPr>
        <w:t>–</w:t>
      </w:r>
      <w:r w:rsidRPr="00E821F4">
        <w:rPr>
          <w:rFonts w:ascii="Arial" w:hAnsi="Arial" w:cs="Arial"/>
          <w:b/>
          <w:sz w:val="24"/>
          <w:szCs w:val="24"/>
        </w:rPr>
        <w:t xml:space="preserve"> DA PUBLICAÇÃO DO CONTRATO</w:t>
      </w:r>
    </w:p>
    <w:p w:rsidR="003E75A7" w:rsidRDefault="003E75A7" w:rsidP="003E75A7">
      <w:pPr>
        <w:spacing w:after="0" w:line="360" w:lineRule="auto"/>
        <w:jc w:val="both"/>
        <w:rPr>
          <w:rFonts w:ascii="Arial" w:hAnsi="Arial" w:cs="Arial"/>
          <w:sz w:val="24"/>
          <w:szCs w:val="24"/>
        </w:rPr>
      </w:pP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sz w:val="24"/>
          <w:szCs w:val="24"/>
        </w:rPr>
        <w:t>10.1</w:t>
      </w:r>
      <w:r w:rsidR="003E75A7">
        <w:rPr>
          <w:rFonts w:ascii="Arial" w:hAnsi="Arial" w:cs="Arial"/>
          <w:sz w:val="24"/>
          <w:szCs w:val="24"/>
        </w:rPr>
        <w:t xml:space="preserve"> –</w:t>
      </w:r>
      <w:r w:rsidRPr="00E821F4">
        <w:rPr>
          <w:rFonts w:ascii="Arial" w:hAnsi="Arial" w:cs="Arial"/>
          <w:sz w:val="24"/>
          <w:szCs w:val="24"/>
        </w:rPr>
        <w:t xml:space="preserve"> A CONTRATANTE providenciará a publicação respectiva, em resumo, do presente termo, na forma prevista em Lei.</w:t>
      </w:r>
    </w:p>
    <w:p w:rsidR="003E75A7" w:rsidRDefault="003E75A7" w:rsidP="003E75A7">
      <w:pPr>
        <w:spacing w:after="0" w:line="360" w:lineRule="auto"/>
        <w:jc w:val="both"/>
        <w:rPr>
          <w:rFonts w:ascii="Arial" w:hAnsi="Arial" w:cs="Arial"/>
          <w:b/>
          <w:sz w:val="24"/>
          <w:szCs w:val="24"/>
        </w:rPr>
      </w:pPr>
    </w:p>
    <w:p w:rsidR="00AB60FD" w:rsidRPr="00E821F4" w:rsidRDefault="00AB60FD" w:rsidP="003E75A7">
      <w:pPr>
        <w:spacing w:after="0" w:line="360" w:lineRule="auto"/>
        <w:jc w:val="both"/>
        <w:rPr>
          <w:rFonts w:ascii="Arial" w:hAnsi="Arial" w:cs="Arial"/>
          <w:b/>
          <w:sz w:val="24"/>
          <w:szCs w:val="24"/>
        </w:rPr>
      </w:pPr>
      <w:r w:rsidRPr="00E821F4">
        <w:rPr>
          <w:rFonts w:ascii="Arial" w:hAnsi="Arial" w:cs="Arial"/>
          <w:b/>
          <w:sz w:val="24"/>
          <w:szCs w:val="24"/>
        </w:rPr>
        <w:t xml:space="preserve">CLÁUSULA DÉCIMA PRIMEIRA </w:t>
      </w:r>
      <w:r w:rsidR="003E75A7">
        <w:rPr>
          <w:rFonts w:ascii="Arial" w:hAnsi="Arial" w:cs="Arial"/>
          <w:b/>
          <w:sz w:val="24"/>
          <w:szCs w:val="24"/>
        </w:rPr>
        <w:t>–</w:t>
      </w:r>
      <w:r w:rsidRPr="00E821F4">
        <w:rPr>
          <w:rFonts w:ascii="Arial" w:hAnsi="Arial" w:cs="Arial"/>
          <w:b/>
          <w:sz w:val="24"/>
          <w:szCs w:val="24"/>
        </w:rPr>
        <w:t xml:space="preserve"> DAS DISPOSIÇÕES COMPLEMENTARES</w:t>
      </w:r>
    </w:p>
    <w:p w:rsidR="003E75A7" w:rsidRDefault="003E75A7" w:rsidP="003E75A7">
      <w:pPr>
        <w:spacing w:after="0" w:line="360" w:lineRule="auto"/>
        <w:jc w:val="both"/>
        <w:rPr>
          <w:rFonts w:ascii="Arial" w:hAnsi="Arial" w:cs="Arial"/>
          <w:sz w:val="24"/>
          <w:szCs w:val="24"/>
        </w:rPr>
      </w:pP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sz w:val="24"/>
          <w:szCs w:val="24"/>
        </w:rPr>
        <w:t>11.1</w:t>
      </w:r>
      <w:r w:rsidR="003E75A7">
        <w:rPr>
          <w:rFonts w:ascii="Arial" w:hAnsi="Arial" w:cs="Arial"/>
          <w:sz w:val="24"/>
          <w:szCs w:val="24"/>
        </w:rPr>
        <w:t xml:space="preserve"> –</w:t>
      </w:r>
      <w:r w:rsidRPr="00E821F4">
        <w:rPr>
          <w:rFonts w:ascii="Arial" w:hAnsi="Arial" w:cs="Arial"/>
          <w:sz w:val="24"/>
          <w:szCs w:val="24"/>
        </w:rPr>
        <w:t xml:space="preserve"> Os casos omissos ao presente termo serão resolvidos em estrita obediência às diretrizes da Lei nº 8.666/93 e posteriores alterações.</w:t>
      </w:r>
    </w:p>
    <w:p w:rsidR="003E75A7" w:rsidRDefault="003E75A7" w:rsidP="003E75A7">
      <w:pPr>
        <w:spacing w:after="0" w:line="360" w:lineRule="auto"/>
        <w:jc w:val="both"/>
        <w:rPr>
          <w:rFonts w:ascii="Arial" w:hAnsi="Arial" w:cs="Arial"/>
          <w:b/>
          <w:bCs/>
          <w:spacing w:val="-3"/>
          <w:sz w:val="24"/>
          <w:szCs w:val="24"/>
        </w:rPr>
      </w:pPr>
    </w:p>
    <w:p w:rsidR="00AB60FD" w:rsidRPr="00FB6B30" w:rsidRDefault="00AB60FD" w:rsidP="003E75A7">
      <w:pPr>
        <w:spacing w:after="0" w:line="360" w:lineRule="auto"/>
        <w:jc w:val="both"/>
        <w:rPr>
          <w:rFonts w:ascii="Arial" w:hAnsi="Arial" w:cs="Arial"/>
          <w:b/>
          <w:bCs/>
          <w:spacing w:val="-3"/>
          <w:sz w:val="24"/>
          <w:szCs w:val="24"/>
        </w:rPr>
      </w:pPr>
      <w:r w:rsidRPr="00E821F4">
        <w:rPr>
          <w:rFonts w:ascii="Arial" w:hAnsi="Arial" w:cs="Arial"/>
          <w:b/>
          <w:bCs/>
          <w:spacing w:val="-3"/>
          <w:sz w:val="24"/>
          <w:szCs w:val="24"/>
        </w:rPr>
        <w:t xml:space="preserve">CLAUSULA DÉCIMA SEGUNDA </w:t>
      </w:r>
      <w:r w:rsidR="00FB6B30">
        <w:rPr>
          <w:rFonts w:ascii="Arial" w:hAnsi="Arial" w:cs="Arial"/>
          <w:b/>
          <w:bCs/>
          <w:spacing w:val="-3"/>
          <w:sz w:val="24"/>
          <w:szCs w:val="24"/>
        </w:rPr>
        <w:t>–</w:t>
      </w:r>
      <w:r w:rsidRPr="00E821F4">
        <w:rPr>
          <w:rFonts w:ascii="Arial" w:hAnsi="Arial" w:cs="Arial"/>
          <w:b/>
          <w:bCs/>
          <w:spacing w:val="-3"/>
          <w:sz w:val="24"/>
          <w:szCs w:val="24"/>
        </w:rPr>
        <w:t xml:space="preserve"> </w:t>
      </w:r>
      <w:r w:rsidRPr="00E821F4">
        <w:rPr>
          <w:rFonts w:ascii="Arial" w:hAnsi="Arial" w:cs="Arial"/>
          <w:b/>
          <w:spacing w:val="-3"/>
          <w:sz w:val="24"/>
          <w:szCs w:val="24"/>
        </w:rPr>
        <w:t>DA ADMINISTRAÇÃO E FISCALIZAÇÃO DO CONTRATO</w:t>
      </w:r>
    </w:p>
    <w:p w:rsidR="003E75A7" w:rsidRDefault="003E75A7" w:rsidP="003E75A7">
      <w:pPr>
        <w:spacing w:after="0" w:line="360" w:lineRule="auto"/>
        <w:jc w:val="both"/>
        <w:rPr>
          <w:rFonts w:ascii="Arial" w:hAnsi="Arial" w:cs="Arial"/>
          <w:sz w:val="24"/>
          <w:szCs w:val="24"/>
        </w:rPr>
      </w:pPr>
    </w:p>
    <w:p w:rsidR="00AB60FD" w:rsidRPr="00E821F4" w:rsidRDefault="00AB60FD" w:rsidP="003E75A7">
      <w:pPr>
        <w:spacing w:after="0" w:line="360" w:lineRule="auto"/>
        <w:jc w:val="both"/>
        <w:rPr>
          <w:rFonts w:ascii="Arial" w:hAnsi="Arial" w:cs="Arial"/>
          <w:bCs/>
          <w:sz w:val="24"/>
          <w:szCs w:val="24"/>
        </w:rPr>
      </w:pPr>
      <w:r w:rsidRPr="00E821F4">
        <w:rPr>
          <w:rFonts w:ascii="Arial" w:hAnsi="Arial" w:cs="Arial"/>
          <w:sz w:val="24"/>
          <w:szCs w:val="24"/>
        </w:rPr>
        <w:t xml:space="preserve">12.1 – </w:t>
      </w:r>
      <w:r w:rsidRPr="00E821F4">
        <w:rPr>
          <w:rFonts w:ascii="Arial" w:hAnsi="Arial" w:cs="Arial"/>
          <w:bCs/>
          <w:sz w:val="24"/>
          <w:szCs w:val="24"/>
        </w:rPr>
        <w:t>O presente contrato será</w:t>
      </w:r>
      <w:r w:rsidRPr="00E821F4">
        <w:rPr>
          <w:rFonts w:ascii="Arial" w:hAnsi="Arial" w:cs="Arial"/>
          <w:sz w:val="24"/>
          <w:szCs w:val="24"/>
        </w:rPr>
        <w:t xml:space="preserve"> fiscalizado pel</w:t>
      </w:r>
      <w:r w:rsidR="003E75A7">
        <w:rPr>
          <w:rFonts w:ascii="Arial" w:hAnsi="Arial" w:cs="Arial"/>
          <w:sz w:val="24"/>
          <w:szCs w:val="24"/>
        </w:rPr>
        <w:t xml:space="preserve">a </w:t>
      </w:r>
      <w:r w:rsidRPr="00E821F4">
        <w:rPr>
          <w:rFonts w:ascii="Arial" w:hAnsi="Arial" w:cs="Arial"/>
          <w:sz w:val="24"/>
          <w:szCs w:val="24"/>
        </w:rPr>
        <w:t>Secretári</w:t>
      </w:r>
      <w:r w:rsidR="003E75A7">
        <w:rPr>
          <w:rFonts w:ascii="Arial" w:hAnsi="Arial" w:cs="Arial"/>
          <w:sz w:val="24"/>
          <w:szCs w:val="24"/>
        </w:rPr>
        <w:t>a</w:t>
      </w:r>
      <w:r w:rsidRPr="00E821F4">
        <w:rPr>
          <w:rFonts w:ascii="Arial" w:hAnsi="Arial" w:cs="Arial"/>
          <w:sz w:val="24"/>
          <w:szCs w:val="24"/>
        </w:rPr>
        <w:t xml:space="preserve"> Municipal da Saúde, seguindo as disposições da Legislação vigorante, bem como, as condições previstas neste instrumento.</w:t>
      </w:r>
    </w:p>
    <w:p w:rsidR="003E75A7" w:rsidRDefault="003E75A7" w:rsidP="003E75A7">
      <w:pPr>
        <w:spacing w:after="0" w:line="360" w:lineRule="auto"/>
        <w:jc w:val="both"/>
        <w:rPr>
          <w:rFonts w:ascii="Arial" w:hAnsi="Arial" w:cs="Arial"/>
          <w:b/>
          <w:sz w:val="24"/>
          <w:szCs w:val="24"/>
        </w:rPr>
      </w:pPr>
    </w:p>
    <w:p w:rsidR="00AB60FD" w:rsidRPr="00E821F4" w:rsidRDefault="00AB60FD" w:rsidP="003E75A7">
      <w:pPr>
        <w:spacing w:after="0" w:line="360" w:lineRule="auto"/>
        <w:jc w:val="both"/>
        <w:rPr>
          <w:rFonts w:ascii="Arial" w:hAnsi="Arial" w:cs="Arial"/>
          <w:b/>
          <w:sz w:val="24"/>
          <w:szCs w:val="24"/>
        </w:rPr>
      </w:pPr>
      <w:r w:rsidRPr="00E821F4">
        <w:rPr>
          <w:rFonts w:ascii="Arial" w:hAnsi="Arial" w:cs="Arial"/>
          <w:b/>
          <w:sz w:val="24"/>
          <w:szCs w:val="24"/>
        </w:rPr>
        <w:t xml:space="preserve">CLÁUSULA DÉCIMA TERCEIRA </w:t>
      </w:r>
      <w:r w:rsidR="003B0BD4">
        <w:rPr>
          <w:rFonts w:ascii="Arial" w:hAnsi="Arial" w:cs="Arial"/>
          <w:b/>
          <w:sz w:val="24"/>
          <w:szCs w:val="24"/>
        </w:rPr>
        <w:t>–</w:t>
      </w:r>
      <w:r w:rsidRPr="00E821F4">
        <w:rPr>
          <w:rFonts w:ascii="Arial" w:hAnsi="Arial" w:cs="Arial"/>
          <w:b/>
          <w:sz w:val="24"/>
          <w:szCs w:val="24"/>
        </w:rPr>
        <w:t xml:space="preserve"> DO FORO</w:t>
      </w: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sz w:val="24"/>
          <w:szCs w:val="24"/>
        </w:rPr>
        <w:t>13.1</w:t>
      </w:r>
      <w:r w:rsidR="003E75A7">
        <w:rPr>
          <w:rFonts w:ascii="Arial" w:hAnsi="Arial" w:cs="Arial"/>
          <w:sz w:val="24"/>
          <w:szCs w:val="24"/>
        </w:rPr>
        <w:t xml:space="preserve"> –</w:t>
      </w:r>
      <w:r w:rsidRPr="00E821F4">
        <w:rPr>
          <w:rFonts w:ascii="Arial" w:hAnsi="Arial" w:cs="Arial"/>
          <w:sz w:val="24"/>
          <w:szCs w:val="24"/>
        </w:rPr>
        <w:t xml:space="preserve"> As partes elegem o foro da Comarca de Anita Garibaldi, Santa Catarina, para dirimirem quaisquer dúvidas oriundas deste Contrato, renunciando a outro foro por mais privilegiado que seja.</w:t>
      </w:r>
    </w:p>
    <w:p w:rsidR="003E75A7" w:rsidRDefault="003E75A7" w:rsidP="003E75A7">
      <w:pPr>
        <w:spacing w:after="0" w:line="360" w:lineRule="auto"/>
        <w:jc w:val="both"/>
        <w:rPr>
          <w:rFonts w:ascii="Arial" w:hAnsi="Arial" w:cs="Arial"/>
          <w:sz w:val="24"/>
          <w:szCs w:val="24"/>
        </w:rPr>
      </w:pPr>
    </w:p>
    <w:p w:rsidR="00AB60FD" w:rsidRPr="00E821F4" w:rsidRDefault="00AB60FD" w:rsidP="003E75A7">
      <w:pPr>
        <w:spacing w:after="0" w:line="360" w:lineRule="auto"/>
        <w:jc w:val="both"/>
        <w:rPr>
          <w:rFonts w:ascii="Arial" w:hAnsi="Arial" w:cs="Arial"/>
          <w:sz w:val="24"/>
          <w:szCs w:val="24"/>
        </w:rPr>
      </w:pPr>
      <w:r w:rsidRPr="00E821F4">
        <w:rPr>
          <w:rFonts w:ascii="Arial" w:hAnsi="Arial" w:cs="Arial"/>
          <w:sz w:val="24"/>
          <w:szCs w:val="24"/>
        </w:rPr>
        <w:t>E, por estarem justos e contratados, firmam o presente Contrato em 02 (duas) vias de igual teor e forma, perante duas testemunhas.</w:t>
      </w:r>
    </w:p>
    <w:p w:rsidR="003E75A7" w:rsidRDefault="003E75A7" w:rsidP="003E75A7">
      <w:pPr>
        <w:spacing w:after="0" w:line="360" w:lineRule="auto"/>
        <w:rPr>
          <w:rFonts w:ascii="Arial" w:hAnsi="Arial" w:cs="Arial"/>
          <w:sz w:val="24"/>
          <w:szCs w:val="24"/>
        </w:rPr>
      </w:pPr>
    </w:p>
    <w:p w:rsidR="00AB60FD" w:rsidRPr="00E821F4" w:rsidRDefault="00AB60FD" w:rsidP="003E75A7">
      <w:pPr>
        <w:spacing w:after="0" w:line="360" w:lineRule="auto"/>
        <w:rPr>
          <w:rFonts w:ascii="Arial" w:hAnsi="Arial" w:cs="Arial"/>
          <w:sz w:val="24"/>
          <w:szCs w:val="24"/>
        </w:rPr>
      </w:pPr>
      <w:r w:rsidRPr="00E821F4">
        <w:rPr>
          <w:rFonts w:ascii="Arial" w:hAnsi="Arial" w:cs="Arial"/>
          <w:sz w:val="24"/>
          <w:szCs w:val="24"/>
        </w:rPr>
        <w:t>Celso Ramos</w:t>
      </w:r>
      <w:r w:rsidR="00581A6E" w:rsidRPr="00E821F4">
        <w:rPr>
          <w:rFonts w:ascii="Arial" w:hAnsi="Arial" w:cs="Arial"/>
          <w:sz w:val="24"/>
          <w:szCs w:val="24"/>
        </w:rPr>
        <w:t xml:space="preserve"> </w:t>
      </w:r>
      <w:r w:rsidR="006A7FE0">
        <w:rPr>
          <w:rFonts w:ascii="Arial" w:hAnsi="Arial" w:cs="Arial"/>
          <w:sz w:val="24"/>
          <w:szCs w:val="24"/>
        </w:rPr>
        <w:t xml:space="preserve">19 </w:t>
      </w:r>
      <w:r w:rsidR="003B3B4B">
        <w:rPr>
          <w:rFonts w:ascii="Arial" w:hAnsi="Arial" w:cs="Arial"/>
          <w:sz w:val="24"/>
          <w:szCs w:val="24"/>
        </w:rPr>
        <w:t xml:space="preserve"> DE JANEIRO 2021.</w:t>
      </w:r>
    </w:p>
    <w:p w:rsidR="00AB60FD" w:rsidRPr="00E821F4" w:rsidRDefault="00AB60FD" w:rsidP="003E75A7">
      <w:pPr>
        <w:spacing w:after="0" w:line="360" w:lineRule="auto"/>
        <w:jc w:val="both"/>
        <w:rPr>
          <w:rFonts w:ascii="Arial" w:hAnsi="Arial" w:cs="Arial"/>
          <w:sz w:val="24"/>
          <w:szCs w:val="24"/>
        </w:rPr>
      </w:pPr>
    </w:p>
    <w:p w:rsidR="003E75A7" w:rsidRDefault="003E75A7" w:rsidP="003E75A7">
      <w:pPr>
        <w:pStyle w:val="SemEspaamento"/>
        <w:spacing w:line="360" w:lineRule="auto"/>
        <w:jc w:val="both"/>
        <w:rPr>
          <w:rFonts w:ascii="Arial" w:hAnsi="Arial" w:cs="Arial"/>
          <w:b/>
          <w:bCs/>
          <w:sz w:val="24"/>
          <w:szCs w:val="24"/>
          <w:lang w:val="pt-PT"/>
        </w:rPr>
      </w:pPr>
    </w:p>
    <w:p w:rsidR="003E75A7" w:rsidRDefault="003E75A7" w:rsidP="003E75A7">
      <w:pPr>
        <w:pStyle w:val="SemEspaamento"/>
        <w:spacing w:line="360" w:lineRule="auto"/>
        <w:jc w:val="both"/>
        <w:rPr>
          <w:rFonts w:ascii="Arial" w:hAnsi="Arial" w:cs="Arial"/>
          <w:b/>
          <w:bCs/>
          <w:sz w:val="24"/>
          <w:szCs w:val="24"/>
          <w:lang w:val="pt-PT"/>
        </w:rPr>
      </w:pPr>
    </w:p>
    <w:p w:rsidR="003E75A7" w:rsidRDefault="003B3B4B" w:rsidP="003E75A7">
      <w:pPr>
        <w:pStyle w:val="SemEspaamento"/>
        <w:spacing w:line="360" w:lineRule="auto"/>
        <w:jc w:val="center"/>
        <w:rPr>
          <w:rFonts w:ascii="Arial" w:hAnsi="Arial" w:cs="Arial"/>
          <w:b/>
          <w:bCs/>
          <w:sz w:val="24"/>
          <w:szCs w:val="24"/>
          <w:lang w:val="pt-PT"/>
        </w:rPr>
      </w:pPr>
      <w:r>
        <w:rPr>
          <w:rFonts w:ascii="Arial" w:hAnsi="Arial" w:cs="Arial"/>
          <w:b/>
          <w:bCs/>
          <w:sz w:val="24"/>
          <w:szCs w:val="24"/>
          <w:lang w:val="pt-PT"/>
        </w:rPr>
        <w:t xml:space="preserve">TABAJARA GARDINI MELO </w:t>
      </w:r>
    </w:p>
    <w:p w:rsidR="003E75A7" w:rsidRDefault="003B3B4B" w:rsidP="003E75A7">
      <w:pPr>
        <w:pStyle w:val="SemEspaamento"/>
        <w:spacing w:line="360" w:lineRule="auto"/>
        <w:jc w:val="center"/>
        <w:rPr>
          <w:rFonts w:ascii="Arial" w:hAnsi="Arial" w:cs="Arial"/>
          <w:b/>
          <w:bCs/>
          <w:sz w:val="24"/>
          <w:szCs w:val="24"/>
          <w:lang w:val="pt-PT"/>
        </w:rPr>
      </w:pPr>
      <w:r>
        <w:rPr>
          <w:rFonts w:ascii="Arial" w:hAnsi="Arial" w:cs="Arial"/>
          <w:b/>
          <w:bCs/>
          <w:sz w:val="24"/>
          <w:szCs w:val="24"/>
          <w:lang w:val="pt-PT"/>
        </w:rPr>
        <w:t xml:space="preserve">Secretario </w:t>
      </w:r>
      <w:r w:rsidR="003E75A7">
        <w:rPr>
          <w:rFonts w:ascii="Arial" w:hAnsi="Arial" w:cs="Arial"/>
          <w:b/>
          <w:bCs/>
          <w:sz w:val="24"/>
          <w:szCs w:val="24"/>
          <w:lang w:val="pt-PT"/>
        </w:rPr>
        <w:t>de Saúde</w:t>
      </w:r>
    </w:p>
    <w:p w:rsidR="003E75A7" w:rsidRDefault="003E75A7" w:rsidP="003E75A7">
      <w:pPr>
        <w:pStyle w:val="SemEspaamento"/>
        <w:spacing w:line="360" w:lineRule="auto"/>
        <w:jc w:val="center"/>
        <w:rPr>
          <w:rFonts w:ascii="Arial" w:hAnsi="Arial" w:cs="Arial"/>
          <w:b/>
          <w:bCs/>
          <w:sz w:val="24"/>
          <w:szCs w:val="24"/>
          <w:lang w:val="pt-PT"/>
        </w:rPr>
      </w:pPr>
      <w:r>
        <w:rPr>
          <w:rFonts w:ascii="Arial" w:hAnsi="Arial" w:cs="Arial"/>
          <w:b/>
          <w:bCs/>
          <w:sz w:val="24"/>
          <w:szCs w:val="24"/>
          <w:lang w:val="pt-PT"/>
        </w:rPr>
        <w:t>Contratante</w:t>
      </w:r>
    </w:p>
    <w:p w:rsidR="003E75A7" w:rsidRDefault="003E75A7" w:rsidP="003E75A7">
      <w:pPr>
        <w:pStyle w:val="SemEspaamento"/>
        <w:spacing w:line="360" w:lineRule="auto"/>
        <w:jc w:val="center"/>
        <w:rPr>
          <w:rFonts w:ascii="Arial" w:hAnsi="Arial" w:cs="Arial"/>
          <w:b/>
          <w:bCs/>
          <w:sz w:val="24"/>
          <w:szCs w:val="24"/>
          <w:lang w:val="pt-PT"/>
        </w:rPr>
      </w:pPr>
    </w:p>
    <w:p w:rsidR="003E75A7" w:rsidRDefault="003E75A7" w:rsidP="003E75A7">
      <w:pPr>
        <w:pStyle w:val="SemEspaamento"/>
        <w:spacing w:line="360" w:lineRule="auto"/>
        <w:jc w:val="center"/>
        <w:rPr>
          <w:rFonts w:ascii="Arial" w:hAnsi="Arial" w:cs="Arial"/>
          <w:b/>
          <w:sz w:val="24"/>
          <w:szCs w:val="24"/>
        </w:rPr>
      </w:pPr>
    </w:p>
    <w:p w:rsidR="006A7FE0" w:rsidRDefault="003E75A7" w:rsidP="006A7FE0">
      <w:pPr>
        <w:pStyle w:val="SemEspaamento"/>
        <w:jc w:val="center"/>
        <w:rPr>
          <w:rFonts w:ascii="Arial" w:hAnsi="Arial" w:cs="Arial"/>
          <w:b/>
          <w:sz w:val="24"/>
          <w:szCs w:val="24"/>
        </w:rPr>
      </w:pPr>
      <w:r>
        <w:rPr>
          <w:rFonts w:ascii="Arial" w:hAnsi="Arial" w:cs="Arial"/>
          <w:b/>
          <w:sz w:val="24"/>
          <w:szCs w:val="24"/>
        </w:rPr>
        <w:t xml:space="preserve"> </w:t>
      </w:r>
      <w:r w:rsidR="006A7FE0" w:rsidRPr="006A7FE0">
        <w:rPr>
          <w:rFonts w:ascii="Arial" w:hAnsi="Arial" w:cs="Arial"/>
          <w:b/>
          <w:sz w:val="24"/>
          <w:szCs w:val="24"/>
        </w:rPr>
        <w:t xml:space="preserve">Laboratório Clinico e Patológico Martins LTDA </w:t>
      </w:r>
    </w:p>
    <w:p w:rsidR="006A7FE0" w:rsidRDefault="006A7FE0" w:rsidP="006A7FE0">
      <w:pPr>
        <w:pStyle w:val="SemEspaamento"/>
        <w:jc w:val="center"/>
        <w:rPr>
          <w:rFonts w:ascii="Arial" w:hAnsi="Arial" w:cs="Arial"/>
          <w:b/>
          <w:sz w:val="24"/>
          <w:szCs w:val="24"/>
        </w:rPr>
      </w:pPr>
    </w:p>
    <w:p w:rsidR="003E75A7" w:rsidRDefault="003E75A7" w:rsidP="006A7FE0">
      <w:pPr>
        <w:pStyle w:val="SemEspaamento"/>
        <w:jc w:val="center"/>
        <w:rPr>
          <w:rFonts w:ascii="Arial" w:hAnsi="Arial" w:cs="Arial"/>
          <w:b/>
          <w:bCs/>
          <w:sz w:val="24"/>
          <w:szCs w:val="24"/>
          <w:lang w:val="pt-PT"/>
        </w:rPr>
      </w:pPr>
      <w:r>
        <w:rPr>
          <w:rFonts w:ascii="Arial" w:hAnsi="Arial" w:cs="Arial"/>
          <w:b/>
          <w:sz w:val="24"/>
          <w:szCs w:val="24"/>
        </w:rPr>
        <w:t>Contratado</w:t>
      </w:r>
    </w:p>
    <w:p w:rsidR="003875B7" w:rsidRPr="00E821F4" w:rsidRDefault="003875B7" w:rsidP="006A7FE0">
      <w:pPr>
        <w:spacing w:after="0" w:line="240" w:lineRule="auto"/>
        <w:jc w:val="center"/>
        <w:rPr>
          <w:rFonts w:ascii="Arial" w:hAnsi="Arial" w:cs="Arial"/>
          <w:b/>
          <w:bCs/>
          <w:sz w:val="24"/>
          <w:szCs w:val="24"/>
          <w:lang w:eastAsia="pt-BR"/>
        </w:rPr>
      </w:pPr>
    </w:p>
    <w:sectPr w:rsidR="003875B7" w:rsidRPr="00E821F4" w:rsidSect="00C532D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AE" w:rsidRDefault="00B25FAE" w:rsidP="00304F0E">
      <w:pPr>
        <w:spacing w:after="0" w:line="240" w:lineRule="auto"/>
      </w:pPr>
      <w:r>
        <w:separator/>
      </w:r>
    </w:p>
  </w:endnote>
  <w:endnote w:type="continuationSeparator" w:id="0">
    <w:p w:rsidR="00B25FAE" w:rsidRDefault="00B25FAE" w:rsidP="0030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3F" w:rsidRDefault="00EE603F" w:rsidP="00EE603F">
    <w:pPr>
      <w:pStyle w:val="Rodap"/>
      <w:pBdr>
        <w:top w:val="thinThickSmallGap" w:sz="24" w:space="1" w:color="622423" w:themeColor="accent2" w:themeShade="7F"/>
      </w:pBdr>
      <w:jc w:val="center"/>
      <w:rPr>
        <w:rFonts w:asciiTheme="majorHAnsi" w:hAnsiTheme="majorHAnsi"/>
      </w:rPr>
    </w:pPr>
    <w:r>
      <w:rPr>
        <w:rFonts w:asciiTheme="majorHAnsi" w:hAnsiTheme="majorHAnsi"/>
      </w:rPr>
      <w:t xml:space="preserve">Rua Dom Daniel </w:t>
    </w:r>
    <w:proofErr w:type="spellStart"/>
    <w:r>
      <w:rPr>
        <w:rFonts w:asciiTheme="majorHAnsi" w:hAnsiTheme="majorHAnsi"/>
      </w:rPr>
      <w:t>Hostin</w:t>
    </w:r>
    <w:proofErr w:type="spellEnd"/>
    <w:r>
      <w:rPr>
        <w:rFonts w:asciiTheme="majorHAnsi" w:hAnsiTheme="majorHAnsi"/>
      </w:rPr>
      <w:t>, 930 – Centro</w:t>
    </w:r>
    <w:r>
      <w:rPr>
        <w:rFonts w:asciiTheme="majorHAnsi" w:hAnsiTheme="majorHAnsi"/>
      </w:rPr>
      <w:tab/>
    </w:r>
    <w:r>
      <w:rPr>
        <w:rFonts w:asciiTheme="majorHAnsi" w:hAnsiTheme="majorHAnsi"/>
      </w:rPr>
      <w:tab/>
      <w:t xml:space="preserve"> Celso Ramos/SC 88598-000</w:t>
    </w:r>
  </w:p>
  <w:p w:rsidR="00E22700" w:rsidRDefault="00E227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AE" w:rsidRDefault="00B25FAE" w:rsidP="00304F0E">
      <w:pPr>
        <w:spacing w:after="0" w:line="240" w:lineRule="auto"/>
      </w:pPr>
      <w:r>
        <w:separator/>
      </w:r>
    </w:p>
  </w:footnote>
  <w:footnote w:type="continuationSeparator" w:id="0">
    <w:p w:rsidR="00B25FAE" w:rsidRDefault="00B25FAE" w:rsidP="00304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00" w:rsidRDefault="00EE603F" w:rsidP="00B93BF5">
    <w:pPr>
      <w:pStyle w:val="Cabealho"/>
      <w:pBdr>
        <w:bottom w:val="thickThinSmallGap" w:sz="24" w:space="1" w:color="622423"/>
      </w:pBdr>
      <w:jc w:val="center"/>
      <w:rPr>
        <w:rFonts w:ascii="Cambria" w:hAnsi="Cambria" w:cs="Cambria"/>
        <w:sz w:val="32"/>
        <w:szCs w:val="32"/>
      </w:rPr>
    </w:pPr>
    <w:r w:rsidRPr="00EE603F">
      <w:rPr>
        <w:rFonts w:ascii="Cambria" w:hAnsi="Cambria" w:cs="Cambria"/>
        <w:noProof/>
        <w:sz w:val="32"/>
        <w:szCs w:val="32"/>
        <w:lang w:eastAsia="pt-BR"/>
      </w:rPr>
      <w:drawing>
        <wp:anchor distT="0" distB="0" distL="114300" distR="114300" simplePos="0" relativeHeight="251659264" behindDoc="0" locked="0" layoutInCell="1" allowOverlap="1">
          <wp:simplePos x="0" y="0"/>
          <wp:positionH relativeFrom="column">
            <wp:posOffset>-565785</wp:posOffset>
          </wp:positionH>
          <wp:positionV relativeFrom="paragraph">
            <wp:posOffset>-287655</wp:posOffset>
          </wp:positionV>
          <wp:extent cx="6505575" cy="1419225"/>
          <wp:effectExtent l="19050" t="0" r="9525" b="0"/>
          <wp:wrapSquare wrapText="bothSides"/>
          <wp:docPr id="10"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p w:rsidR="00E22700" w:rsidRDefault="00E227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0000009"/>
    <w:multiLevelType w:val="singleLevel"/>
    <w:tmpl w:val="00000009"/>
    <w:name w:val="WW8Num9"/>
    <w:lvl w:ilvl="0">
      <w:start w:val="1"/>
      <w:numFmt w:val="lowerLetter"/>
      <w:lvlText w:val="%1."/>
      <w:lvlJc w:val="left"/>
      <w:pPr>
        <w:tabs>
          <w:tab w:val="num" w:pos="360"/>
        </w:tabs>
        <w:ind w:left="0" w:firstLine="0"/>
      </w:pPr>
    </w:lvl>
  </w:abstractNum>
  <w:abstractNum w:abstractNumId="2">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DF"/>
    <w:rsid w:val="00024283"/>
    <w:rsid w:val="0004450D"/>
    <w:rsid w:val="00056F25"/>
    <w:rsid w:val="00073C20"/>
    <w:rsid w:val="00075133"/>
    <w:rsid w:val="000A2AC7"/>
    <w:rsid w:val="000A5D3E"/>
    <w:rsid w:val="000D21AD"/>
    <w:rsid w:val="000D3071"/>
    <w:rsid w:val="00102D8A"/>
    <w:rsid w:val="00106109"/>
    <w:rsid w:val="00125EB1"/>
    <w:rsid w:val="001274BF"/>
    <w:rsid w:val="00134C5F"/>
    <w:rsid w:val="00170C6B"/>
    <w:rsid w:val="00190458"/>
    <w:rsid w:val="00196406"/>
    <w:rsid w:val="001A67FE"/>
    <w:rsid w:val="001C620F"/>
    <w:rsid w:val="001F091C"/>
    <w:rsid w:val="00220C00"/>
    <w:rsid w:val="00244870"/>
    <w:rsid w:val="002551B6"/>
    <w:rsid w:val="00256F3B"/>
    <w:rsid w:val="00263FFB"/>
    <w:rsid w:val="00280885"/>
    <w:rsid w:val="002A1577"/>
    <w:rsid w:val="002A464B"/>
    <w:rsid w:val="002C651A"/>
    <w:rsid w:val="002E09E2"/>
    <w:rsid w:val="002E6544"/>
    <w:rsid w:val="002F11E7"/>
    <w:rsid w:val="002F6174"/>
    <w:rsid w:val="00304F0E"/>
    <w:rsid w:val="00325749"/>
    <w:rsid w:val="00325CA3"/>
    <w:rsid w:val="003541A0"/>
    <w:rsid w:val="00357A99"/>
    <w:rsid w:val="0036013B"/>
    <w:rsid w:val="00366224"/>
    <w:rsid w:val="00384D5C"/>
    <w:rsid w:val="003872A3"/>
    <w:rsid w:val="003875B7"/>
    <w:rsid w:val="00393931"/>
    <w:rsid w:val="00396A4E"/>
    <w:rsid w:val="003B0BD4"/>
    <w:rsid w:val="003B3B4B"/>
    <w:rsid w:val="003D0EF5"/>
    <w:rsid w:val="003E624F"/>
    <w:rsid w:val="003E75A7"/>
    <w:rsid w:val="003F6806"/>
    <w:rsid w:val="00406344"/>
    <w:rsid w:val="004515C8"/>
    <w:rsid w:val="00462F2F"/>
    <w:rsid w:val="0049132C"/>
    <w:rsid w:val="004966B7"/>
    <w:rsid w:val="004C285A"/>
    <w:rsid w:val="004F37B9"/>
    <w:rsid w:val="00500AFC"/>
    <w:rsid w:val="00530630"/>
    <w:rsid w:val="005400CF"/>
    <w:rsid w:val="00542BAD"/>
    <w:rsid w:val="00543906"/>
    <w:rsid w:val="0055188A"/>
    <w:rsid w:val="00553B34"/>
    <w:rsid w:val="005562EB"/>
    <w:rsid w:val="0056395D"/>
    <w:rsid w:val="005648DD"/>
    <w:rsid w:val="005748B5"/>
    <w:rsid w:val="00581A6E"/>
    <w:rsid w:val="00585BCC"/>
    <w:rsid w:val="00586D7C"/>
    <w:rsid w:val="005B5416"/>
    <w:rsid w:val="005D5884"/>
    <w:rsid w:val="005D7194"/>
    <w:rsid w:val="005D7FB2"/>
    <w:rsid w:val="005E4DC8"/>
    <w:rsid w:val="005F5A17"/>
    <w:rsid w:val="00602B33"/>
    <w:rsid w:val="00603648"/>
    <w:rsid w:val="006038C7"/>
    <w:rsid w:val="00604D29"/>
    <w:rsid w:val="00613078"/>
    <w:rsid w:val="00613EFA"/>
    <w:rsid w:val="00622AA4"/>
    <w:rsid w:val="006259B0"/>
    <w:rsid w:val="006316E8"/>
    <w:rsid w:val="00633CE6"/>
    <w:rsid w:val="00644E90"/>
    <w:rsid w:val="00663C93"/>
    <w:rsid w:val="00667E64"/>
    <w:rsid w:val="006774BC"/>
    <w:rsid w:val="00677C3B"/>
    <w:rsid w:val="00685876"/>
    <w:rsid w:val="00695325"/>
    <w:rsid w:val="00696FDB"/>
    <w:rsid w:val="006A7FE0"/>
    <w:rsid w:val="006E2638"/>
    <w:rsid w:val="006E6C75"/>
    <w:rsid w:val="006E6F25"/>
    <w:rsid w:val="00712A1F"/>
    <w:rsid w:val="007214EF"/>
    <w:rsid w:val="00725F86"/>
    <w:rsid w:val="007306F8"/>
    <w:rsid w:val="007308B3"/>
    <w:rsid w:val="00735FE1"/>
    <w:rsid w:val="00740653"/>
    <w:rsid w:val="0074150C"/>
    <w:rsid w:val="00771429"/>
    <w:rsid w:val="0078537A"/>
    <w:rsid w:val="00793D8E"/>
    <w:rsid w:val="00796CCC"/>
    <w:rsid w:val="007A2C52"/>
    <w:rsid w:val="007A5789"/>
    <w:rsid w:val="007B2E2E"/>
    <w:rsid w:val="007B6E6C"/>
    <w:rsid w:val="007C33ED"/>
    <w:rsid w:val="007D5C41"/>
    <w:rsid w:val="007E1FAF"/>
    <w:rsid w:val="007F662C"/>
    <w:rsid w:val="0080516C"/>
    <w:rsid w:val="00806AB6"/>
    <w:rsid w:val="00820056"/>
    <w:rsid w:val="00833E50"/>
    <w:rsid w:val="00836353"/>
    <w:rsid w:val="00857710"/>
    <w:rsid w:val="00861FC5"/>
    <w:rsid w:val="00873500"/>
    <w:rsid w:val="008971D7"/>
    <w:rsid w:val="008D1925"/>
    <w:rsid w:val="00916BA7"/>
    <w:rsid w:val="0093753B"/>
    <w:rsid w:val="00950DDD"/>
    <w:rsid w:val="009739A5"/>
    <w:rsid w:val="00973E81"/>
    <w:rsid w:val="00974134"/>
    <w:rsid w:val="009C3760"/>
    <w:rsid w:val="009F05F9"/>
    <w:rsid w:val="00A046B7"/>
    <w:rsid w:val="00A322DB"/>
    <w:rsid w:val="00A34A46"/>
    <w:rsid w:val="00A46F98"/>
    <w:rsid w:val="00A50FD1"/>
    <w:rsid w:val="00A51A0A"/>
    <w:rsid w:val="00A74723"/>
    <w:rsid w:val="00A7667A"/>
    <w:rsid w:val="00A92AE9"/>
    <w:rsid w:val="00AB0F31"/>
    <w:rsid w:val="00AB60FD"/>
    <w:rsid w:val="00AE7C43"/>
    <w:rsid w:val="00AF2A2C"/>
    <w:rsid w:val="00B1707D"/>
    <w:rsid w:val="00B25FAE"/>
    <w:rsid w:val="00B27DE5"/>
    <w:rsid w:val="00B31BC1"/>
    <w:rsid w:val="00B321C5"/>
    <w:rsid w:val="00B34FCA"/>
    <w:rsid w:val="00B4707B"/>
    <w:rsid w:val="00B55149"/>
    <w:rsid w:val="00B61E45"/>
    <w:rsid w:val="00B650CA"/>
    <w:rsid w:val="00B93BF5"/>
    <w:rsid w:val="00BA5986"/>
    <w:rsid w:val="00BE436F"/>
    <w:rsid w:val="00BF2AAF"/>
    <w:rsid w:val="00C5001F"/>
    <w:rsid w:val="00C50286"/>
    <w:rsid w:val="00C532DF"/>
    <w:rsid w:val="00C701C9"/>
    <w:rsid w:val="00C84BC0"/>
    <w:rsid w:val="00C97854"/>
    <w:rsid w:val="00CA1367"/>
    <w:rsid w:val="00CA528B"/>
    <w:rsid w:val="00CA7BA6"/>
    <w:rsid w:val="00D0078B"/>
    <w:rsid w:val="00D14E0F"/>
    <w:rsid w:val="00D250CB"/>
    <w:rsid w:val="00D25E68"/>
    <w:rsid w:val="00D331DD"/>
    <w:rsid w:val="00D33FB1"/>
    <w:rsid w:val="00D440DA"/>
    <w:rsid w:val="00D512F7"/>
    <w:rsid w:val="00D56190"/>
    <w:rsid w:val="00D67B05"/>
    <w:rsid w:val="00D83E96"/>
    <w:rsid w:val="00DA6A7C"/>
    <w:rsid w:val="00DA79D4"/>
    <w:rsid w:val="00DB0E1F"/>
    <w:rsid w:val="00DB1D24"/>
    <w:rsid w:val="00DB20AA"/>
    <w:rsid w:val="00DC0DE9"/>
    <w:rsid w:val="00DD486C"/>
    <w:rsid w:val="00DE0266"/>
    <w:rsid w:val="00DF3F75"/>
    <w:rsid w:val="00E05892"/>
    <w:rsid w:val="00E06888"/>
    <w:rsid w:val="00E176C8"/>
    <w:rsid w:val="00E177B0"/>
    <w:rsid w:val="00E212A7"/>
    <w:rsid w:val="00E22700"/>
    <w:rsid w:val="00E516E0"/>
    <w:rsid w:val="00E56103"/>
    <w:rsid w:val="00E71D0F"/>
    <w:rsid w:val="00E821F4"/>
    <w:rsid w:val="00E83492"/>
    <w:rsid w:val="00E866AD"/>
    <w:rsid w:val="00E92C7A"/>
    <w:rsid w:val="00E92E17"/>
    <w:rsid w:val="00E96623"/>
    <w:rsid w:val="00EA2C9A"/>
    <w:rsid w:val="00EE3580"/>
    <w:rsid w:val="00EE5B89"/>
    <w:rsid w:val="00EE603F"/>
    <w:rsid w:val="00EF2E7D"/>
    <w:rsid w:val="00EF40C5"/>
    <w:rsid w:val="00F2308D"/>
    <w:rsid w:val="00F23182"/>
    <w:rsid w:val="00F67ADB"/>
    <w:rsid w:val="00F743AC"/>
    <w:rsid w:val="00F850E2"/>
    <w:rsid w:val="00F92D54"/>
    <w:rsid w:val="00FA4609"/>
    <w:rsid w:val="00FB6B30"/>
    <w:rsid w:val="00FE4D5B"/>
    <w:rsid w:val="00FF71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489AB8CE-E205-4C0C-B9F0-C75AE50A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DF"/>
    <w:pPr>
      <w:spacing w:after="200" w:line="276" w:lineRule="auto"/>
    </w:pPr>
    <w:rPr>
      <w:rFonts w:cs="Calibri"/>
      <w:lang w:eastAsia="en-US"/>
    </w:rPr>
  </w:style>
  <w:style w:type="paragraph" w:styleId="Ttulo1">
    <w:name w:val="heading 1"/>
    <w:basedOn w:val="Normal"/>
    <w:next w:val="Normal"/>
    <w:link w:val="Ttulo1Char"/>
    <w:qFormat/>
    <w:rsid w:val="00C532DF"/>
    <w:pPr>
      <w:keepNext/>
      <w:widowControl w:val="0"/>
      <w:spacing w:after="0" w:line="240" w:lineRule="auto"/>
      <w:outlineLvl w:val="0"/>
    </w:pPr>
    <w:rPr>
      <w:rFonts w:ascii="Arial" w:eastAsia="Times New Roman" w:hAnsi="Arial" w:cs="Arial"/>
      <w:b/>
      <w:bCs/>
      <w:sz w:val="24"/>
      <w:szCs w:val="24"/>
      <w:lang w:eastAsia="pt-BR"/>
    </w:rPr>
  </w:style>
  <w:style w:type="paragraph" w:styleId="Ttulo2">
    <w:name w:val="heading 2"/>
    <w:basedOn w:val="Normal"/>
    <w:next w:val="Normal"/>
    <w:link w:val="Ttulo2Char"/>
    <w:uiPriority w:val="9"/>
    <w:semiHidden/>
    <w:unhideWhenUsed/>
    <w:qFormat/>
    <w:rsid w:val="00AB60F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paragraph" w:styleId="Ttulo6">
    <w:name w:val="heading 6"/>
    <w:basedOn w:val="Normal"/>
    <w:next w:val="Normal"/>
    <w:link w:val="Ttulo6Char"/>
    <w:semiHidden/>
    <w:unhideWhenUsed/>
    <w:qFormat/>
    <w:rsid w:val="00AB60FD"/>
    <w:pPr>
      <w:spacing w:before="240" w:after="60" w:line="240" w:lineRule="auto"/>
      <w:outlineLvl w:val="5"/>
    </w:pPr>
    <w:rPr>
      <w:rFonts w:ascii="Times New Roman" w:eastAsia="Times New Roman" w:hAnsi="Times New Roman"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32DF"/>
    <w:rPr>
      <w:rFonts w:ascii="Arial" w:hAnsi="Arial" w:cs="Arial"/>
      <w:b/>
      <w:bCs/>
      <w:sz w:val="20"/>
      <w:szCs w:val="20"/>
      <w:lang w:eastAsia="pt-BR"/>
    </w:rPr>
  </w:style>
  <w:style w:type="paragraph" w:styleId="Cabealho">
    <w:name w:val="header"/>
    <w:basedOn w:val="Normal"/>
    <w:link w:val="CabealhoChar"/>
    <w:rsid w:val="00C532DF"/>
    <w:pPr>
      <w:tabs>
        <w:tab w:val="center" w:pos="4252"/>
        <w:tab w:val="right" w:pos="8504"/>
      </w:tabs>
      <w:spacing w:after="0" w:line="240" w:lineRule="auto"/>
    </w:pPr>
  </w:style>
  <w:style w:type="character" w:customStyle="1" w:styleId="CabealhoChar">
    <w:name w:val="Cabeçalho Char"/>
    <w:basedOn w:val="Fontepargpadro"/>
    <w:link w:val="Cabealho"/>
    <w:rsid w:val="00C532DF"/>
  </w:style>
  <w:style w:type="paragraph" w:styleId="Rodap">
    <w:name w:val="footer"/>
    <w:basedOn w:val="Normal"/>
    <w:link w:val="RodapChar"/>
    <w:uiPriority w:val="99"/>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uiPriority w:val="99"/>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2F6174"/>
    <w:pPr>
      <w:suppressAutoHyphens/>
      <w:spacing w:line="100" w:lineRule="atLeast"/>
    </w:pPr>
    <w:rPr>
      <w:rFonts w:ascii="Times New Roman" w:hAnsi="Times New Roman"/>
      <w:color w:val="00000A"/>
      <w:sz w:val="24"/>
      <w:szCs w:val="24"/>
    </w:rPr>
  </w:style>
  <w:style w:type="paragraph" w:customStyle="1" w:styleId="Default">
    <w:name w:val="Default"/>
    <w:rsid w:val="00D0078B"/>
    <w:pPr>
      <w:autoSpaceDE w:val="0"/>
      <w:autoSpaceDN w:val="0"/>
      <w:adjustRightInd w:val="0"/>
    </w:pPr>
    <w:rPr>
      <w:rFonts w:ascii="Arial" w:hAnsi="Arial" w:cs="Arial"/>
      <w:color w:val="000000"/>
      <w:sz w:val="24"/>
      <w:szCs w:val="24"/>
    </w:rPr>
  </w:style>
  <w:style w:type="character" w:customStyle="1" w:styleId="ecxapple-converted-space">
    <w:name w:val="ecxapple-converted-space"/>
    <w:basedOn w:val="Fontepargpadro"/>
    <w:rsid w:val="004515C8"/>
  </w:style>
  <w:style w:type="character" w:styleId="nfase">
    <w:name w:val="Emphasis"/>
    <w:basedOn w:val="Fontepargpadro"/>
    <w:uiPriority w:val="20"/>
    <w:qFormat/>
    <w:rsid w:val="004515C8"/>
    <w:rPr>
      <w:i/>
      <w:iCs/>
    </w:rPr>
  </w:style>
  <w:style w:type="character" w:customStyle="1" w:styleId="Ttulo2Char">
    <w:name w:val="Título 2 Char"/>
    <w:basedOn w:val="Fontepargpadro"/>
    <w:link w:val="Ttulo2"/>
    <w:uiPriority w:val="9"/>
    <w:semiHidden/>
    <w:rsid w:val="00AB60FD"/>
    <w:rPr>
      <w:rFonts w:asciiTheme="majorHAnsi" w:eastAsiaTheme="majorEastAsia" w:hAnsiTheme="majorHAnsi" w:cstheme="majorBidi"/>
      <w:b/>
      <w:bCs/>
      <w:color w:val="4F81BD" w:themeColor="accent1"/>
      <w:sz w:val="26"/>
      <w:szCs w:val="26"/>
    </w:rPr>
  </w:style>
  <w:style w:type="character" w:customStyle="1" w:styleId="Ttulo6Char">
    <w:name w:val="Título 6 Char"/>
    <w:basedOn w:val="Fontepargpadro"/>
    <w:link w:val="Ttulo6"/>
    <w:semiHidden/>
    <w:rsid w:val="00AB60FD"/>
    <w:rPr>
      <w:rFonts w:ascii="Times New Roman" w:eastAsia="Times New Roman" w:hAnsi="Times New Roman"/>
      <w:b/>
      <w:bCs/>
    </w:rPr>
  </w:style>
  <w:style w:type="character" w:styleId="Forte">
    <w:name w:val="Strong"/>
    <w:basedOn w:val="Fontepargpadro"/>
    <w:uiPriority w:val="22"/>
    <w:qFormat/>
    <w:rsid w:val="00AB60FD"/>
    <w:rPr>
      <w:b/>
      <w:bCs/>
    </w:rPr>
  </w:style>
  <w:style w:type="paragraph" w:styleId="SemEspaamento">
    <w:name w:val="No Spacing"/>
    <w:uiPriority w:val="1"/>
    <w:qFormat/>
    <w:rsid w:val="00AB60FD"/>
    <w:rPr>
      <w:rFonts w:asciiTheme="minorHAnsi" w:eastAsiaTheme="minorHAnsi" w:hAnsiTheme="minorHAnsi" w:cstheme="minorBidi"/>
      <w:lang w:eastAsia="en-US"/>
    </w:rPr>
  </w:style>
  <w:style w:type="paragraph" w:styleId="Corpodetexto">
    <w:name w:val="Body Text"/>
    <w:basedOn w:val="Normal"/>
    <w:link w:val="CorpodetextoChar"/>
    <w:unhideWhenUsed/>
    <w:rsid w:val="00AB60FD"/>
    <w:pPr>
      <w:spacing w:after="0" w:line="240" w:lineRule="auto"/>
      <w:jc w:val="center"/>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B60FD"/>
    <w:rPr>
      <w:rFonts w:ascii="Times New Roman" w:eastAsia="Times New Roman" w:hAnsi="Times New Roman"/>
      <w:sz w:val="24"/>
      <w:szCs w:val="24"/>
    </w:rPr>
  </w:style>
  <w:style w:type="paragraph" w:styleId="Recuodecorpodetexto">
    <w:name w:val="Body Text Indent"/>
    <w:basedOn w:val="Normal"/>
    <w:link w:val="RecuodecorpodetextoChar"/>
    <w:semiHidden/>
    <w:unhideWhenUsed/>
    <w:rsid w:val="00AB60FD"/>
    <w:pPr>
      <w:spacing w:after="0" w:line="240" w:lineRule="auto"/>
      <w:ind w:left="36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AB60FD"/>
    <w:rPr>
      <w:rFonts w:ascii="Times New Roman" w:eastAsia="Times New Roman" w:hAnsi="Times New Roman"/>
      <w:sz w:val="24"/>
      <w:szCs w:val="24"/>
    </w:rPr>
  </w:style>
  <w:style w:type="character" w:customStyle="1" w:styleId="Corpodetexto2Char">
    <w:name w:val="Corpo de texto 2 Char"/>
    <w:basedOn w:val="Fontepargpadro"/>
    <w:link w:val="Corpodetexto2"/>
    <w:semiHidden/>
    <w:rsid w:val="00AB60FD"/>
    <w:rPr>
      <w:rFonts w:ascii="Times New Roman" w:eastAsia="Times New Roman" w:hAnsi="Times New Roman"/>
      <w:sz w:val="28"/>
      <w:szCs w:val="24"/>
    </w:rPr>
  </w:style>
  <w:style w:type="paragraph" w:styleId="Corpodetexto2">
    <w:name w:val="Body Text 2"/>
    <w:basedOn w:val="Normal"/>
    <w:link w:val="Corpodetexto2Char"/>
    <w:semiHidden/>
    <w:unhideWhenUsed/>
    <w:rsid w:val="00AB60FD"/>
    <w:pPr>
      <w:spacing w:after="0" w:line="240" w:lineRule="auto"/>
      <w:jc w:val="both"/>
    </w:pPr>
    <w:rPr>
      <w:rFonts w:ascii="Times New Roman" w:eastAsia="Times New Roman" w:hAnsi="Times New Roman" w:cs="Times New Roman"/>
      <w:sz w:val="28"/>
      <w:szCs w:val="24"/>
      <w:lang w:eastAsia="pt-BR"/>
    </w:rPr>
  </w:style>
  <w:style w:type="character" w:customStyle="1" w:styleId="Corpodetexto2Char1">
    <w:name w:val="Corpo de texto 2 Char1"/>
    <w:basedOn w:val="Fontepargpadro"/>
    <w:uiPriority w:val="99"/>
    <w:semiHidden/>
    <w:rsid w:val="00AB60FD"/>
    <w:rPr>
      <w:rFonts w:cs="Calibri"/>
      <w:lang w:eastAsia="en-US"/>
    </w:rPr>
  </w:style>
  <w:style w:type="paragraph" w:customStyle="1" w:styleId="Textopadro">
    <w:name w:val="Texto padrão"/>
    <w:basedOn w:val="Normal"/>
    <w:rsid w:val="00AB60FD"/>
    <w:pPr>
      <w:suppressAutoHyphens/>
      <w:spacing w:after="0" w:line="240" w:lineRule="auto"/>
    </w:pPr>
    <w:rPr>
      <w:rFonts w:ascii="Times New Roman" w:eastAsia="Times New Roman" w:hAnsi="Times New Roman" w:cs="Times New Roman"/>
      <w:sz w:val="24"/>
      <w:szCs w:val="20"/>
      <w:lang w:eastAsia="ar-SA"/>
    </w:rPr>
  </w:style>
  <w:style w:type="character" w:styleId="Hyperlink">
    <w:name w:val="Hyperlink"/>
    <w:basedOn w:val="Fontepargpadro"/>
    <w:uiPriority w:val="99"/>
    <w:unhideWhenUsed/>
    <w:rsid w:val="00AB60FD"/>
    <w:rPr>
      <w:color w:val="0000FF"/>
      <w:u w:val="single"/>
    </w:rPr>
  </w:style>
  <w:style w:type="paragraph" w:customStyle="1" w:styleId="Recuodecorpodetexto21">
    <w:name w:val="Recuo de corpo de texto 21"/>
    <w:basedOn w:val="Normal"/>
    <w:rsid w:val="00AB60F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Standard">
    <w:name w:val="Standard"/>
    <w:rsid w:val="00AB60FD"/>
    <w:pPr>
      <w:suppressAutoHyphens/>
      <w:autoSpaceDN w:val="0"/>
    </w:pPr>
    <w:rPr>
      <w:rFonts w:ascii="Times New Roman" w:eastAsia="Times New Roman" w:hAnsi="Times New Roman"/>
      <w:kern w:val="3"/>
      <w:sz w:val="24"/>
      <w:szCs w:val="24"/>
    </w:rPr>
  </w:style>
  <w:style w:type="paragraph" w:customStyle="1" w:styleId="PargrafodaLista1">
    <w:name w:val="Parágrafo da Lista1"/>
    <w:basedOn w:val="Normal"/>
    <w:rsid w:val="00AB60FD"/>
    <w:pPr>
      <w:suppressAutoHyphens/>
      <w:spacing w:after="0" w:line="240" w:lineRule="auto"/>
    </w:pPr>
    <w:rPr>
      <w:rFonts w:ascii="Times New Roman" w:eastAsia="Times New Roman" w:hAnsi="Times New Roman" w:cs="Times New Roman"/>
      <w:kern w:val="2"/>
      <w:sz w:val="28"/>
      <w:szCs w:val="28"/>
      <w:lang w:eastAsia="ar-SA"/>
    </w:rPr>
  </w:style>
  <w:style w:type="paragraph" w:styleId="Ttulo">
    <w:name w:val="Title"/>
    <w:basedOn w:val="Normal"/>
    <w:link w:val="TtuloChar"/>
    <w:qFormat/>
    <w:rsid w:val="00AB60FD"/>
    <w:pPr>
      <w:spacing w:after="0" w:line="24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AB60FD"/>
    <w:rPr>
      <w:rFonts w:ascii="Times New Roman" w:eastAsia="Times New Roman" w:hAnsi="Times New Roman"/>
      <w:b/>
      <w:bCs/>
      <w:sz w:val="28"/>
      <w:szCs w:val="24"/>
    </w:rPr>
  </w:style>
  <w:style w:type="paragraph" w:styleId="Recuodecorpodetexto2">
    <w:name w:val="Body Text Indent 2"/>
    <w:basedOn w:val="Normal"/>
    <w:link w:val="Recuodecorpodetexto2Char"/>
    <w:semiHidden/>
    <w:unhideWhenUsed/>
    <w:rsid w:val="00AB60FD"/>
    <w:pPr>
      <w:spacing w:after="120" w:line="480" w:lineRule="auto"/>
      <w:ind w:left="283"/>
    </w:pPr>
    <w:rPr>
      <w:rFonts w:ascii="Comic Sans MS" w:eastAsia="Times New Roman" w:hAnsi="Comic Sans MS" w:cs="Times New Roman"/>
      <w:sz w:val="24"/>
      <w:szCs w:val="20"/>
      <w:lang w:eastAsia="pt-BR"/>
    </w:rPr>
  </w:style>
  <w:style w:type="character" w:customStyle="1" w:styleId="Recuodecorpodetexto2Char">
    <w:name w:val="Recuo de corpo de texto 2 Char"/>
    <w:basedOn w:val="Fontepargpadro"/>
    <w:link w:val="Recuodecorpodetexto2"/>
    <w:semiHidden/>
    <w:rsid w:val="00AB60FD"/>
    <w:rPr>
      <w:rFonts w:ascii="Comic Sans MS" w:eastAsia="Times New Roman" w:hAnsi="Comic Sans MS"/>
      <w:sz w:val="24"/>
      <w:szCs w:val="20"/>
    </w:rPr>
  </w:style>
  <w:style w:type="paragraph" w:styleId="TextosemFormatao">
    <w:name w:val="Plain Text"/>
    <w:basedOn w:val="Normal"/>
    <w:link w:val="TextosemFormataoChar"/>
    <w:semiHidden/>
    <w:unhideWhenUsed/>
    <w:rsid w:val="00AB60FD"/>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semiHidden/>
    <w:rsid w:val="00AB60FD"/>
    <w:rPr>
      <w:rFonts w:ascii="Courier New" w:eastAsia="Times New Roman" w:hAnsi="Courier New"/>
      <w:sz w:val="20"/>
      <w:szCs w:val="20"/>
    </w:rPr>
  </w:style>
  <w:style w:type="paragraph" w:customStyle="1" w:styleId="A070770">
    <w:name w:val="_A070770"/>
    <w:rsid w:val="00AB60FD"/>
    <w:pPr>
      <w:widowControl w:val="0"/>
      <w:ind w:left="864" w:right="576"/>
      <w:jc w:val="both"/>
    </w:pPr>
    <w:rPr>
      <w:rFonts w:ascii="Times New Roman" w:eastAsia="Times New Roman" w:hAnsi="Times New Roman"/>
      <w:color w:val="000000"/>
      <w:sz w:val="24"/>
      <w:szCs w:val="20"/>
    </w:rPr>
  </w:style>
  <w:style w:type="paragraph" w:customStyle="1" w:styleId="Normal1">
    <w:name w:val="Normal1"/>
    <w:rsid w:val="00AB60FD"/>
    <w:pPr>
      <w:widowControl w:val="0"/>
      <w:tabs>
        <w:tab w:val="left" w:pos="536"/>
        <w:tab w:val="left" w:pos="2270"/>
        <w:tab w:val="left" w:pos="4294"/>
      </w:tabs>
      <w:snapToGrid w:val="0"/>
      <w:jc w:val="both"/>
    </w:pPr>
    <w:rPr>
      <w:rFonts w:ascii="Times New Roman" w:eastAsia="Times New Roman" w:hAnsi="Times New Roman"/>
      <w:color w:val="000000"/>
      <w:sz w:val="24"/>
      <w:szCs w:val="20"/>
    </w:rPr>
  </w:style>
  <w:style w:type="character" w:customStyle="1" w:styleId="TtuloChar1">
    <w:name w:val="Título Char1"/>
    <w:basedOn w:val="Fontepargpadro"/>
    <w:uiPriority w:val="10"/>
    <w:rsid w:val="00AB60FD"/>
    <w:rPr>
      <w:rFonts w:asciiTheme="majorHAnsi" w:eastAsiaTheme="majorEastAsia" w:hAnsiTheme="majorHAnsi" w:cstheme="majorBidi" w:hint="default"/>
      <w:color w:val="17365D" w:themeColor="text2" w:themeShade="BF"/>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2D81-7F42-4480-A761-9B3A853C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836</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Larissa</dc:creator>
  <cp:lastModifiedBy>Usuário do Windows</cp:lastModifiedBy>
  <cp:revision>3</cp:revision>
  <cp:lastPrinted>2014-01-13T17:39:00Z</cp:lastPrinted>
  <dcterms:created xsi:type="dcterms:W3CDTF">2021-01-19T19:14:00Z</dcterms:created>
  <dcterms:modified xsi:type="dcterms:W3CDTF">2021-01-19T19:33:00Z</dcterms:modified>
</cp:coreProperties>
</file>