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B15" w:rsidRPr="00466B15" w:rsidRDefault="00466B15" w:rsidP="00234333">
      <w:pPr>
        <w:jc w:val="center"/>
        <w:rPr>
          <w:rFonts w:ascii="Arial" w:hAnsi="Arial" w:cs="Arial"/>
          <w:b/>
          <w:sz w:val="24"/>
          <w:szCs w:val="24"/>
        </w:rPr>
      </w:pPr>
    </w:p>
    <w:p w:rsidR="005B36FF" w:rsidRPr="00466B15" w:rsidRDefault="00AE6280" w:rsidP="00AE628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CONTRATOS: </w:t>
      </w:r>
      <w:r w:rsidR="009C0520">
        <w:rPr>
          <w:rFonts w:ascii="Arial" w:hAnsi="Arial" w:cs="Arial"/>
          <w:b/>
          <w:sz w:val="24"/>
          <w:szCs w:val="24"/>
        </w:rPr>
        <w:t>17</w:t>
      </w:r>
      <w:r w:rsidR="00B75257">
        <w:rPr>
          <w:rFonts w:ascii="Arial" w:hAnsi="Arial" w:cs="Arial"/>
          <w:b/>
          <w:sz w:val="24"/>
          <w:szCs w:val="24"/>
        </w:rPr>
        <w:t xml:space="preserve"> E </w:t>
      </w:r>
      <w:r w:rsidR="009C0520">
        <w:rPr>
          <w:rFonts w:ascii="Arial" w:hAnsi="Arial" w:cs="Arial"/>
          <w:b/>
          <w:sz w:val="24"/>
          <w:szCs w:val="24"/>
        </w:rPr>
        <w:t>21</w:t>
      </w:r>
      <w:r>
        <w:rPr>
          <w:rFonts w:ascii="Arial" w:hAnsi="Arial" w:cs="Arial"/>
          <w:b/>
          <w:sz w:val="24"/>
          <w:szCs w:val="24"/>
        </w:rPr>
        <w:t>/2021</w:t>
      </w:r>
    </w:p>
    <w:p w:rsidR="00466B15" w:rsidRPr="00466B15" w:rsidRDefault="00234333" w:rsidP="00466B15">
      <w:pPr>
        <w:jc w:val="center"/>
        <w:rPr>
          <w:rFonts w:ascii="Arial" w:hAnsi="Arial" w:cs="Arial"/>
          <w:b/>
          <w:sz w:val="24"/>
          <w:szCs w:val="24"/>
        </w:rPr>
      </w:pPr>
      <w:r w:rsidRPr="00466B15">
        <w:rPr>
          <w:rFonts w:ascii="Arial" w:hAnsi="Arial" w:cs="Arial"/>
          <w:b/>
          <w:sz w:val="24"/>
          <w:szCs w:val="24"/>
        </w:rPr>
        <w:t>ATA DE REGISTRO DE PREÇOS</w:t>
      </w:r>
    </w:p>
    <w:p w:rsidR="00466B15" w:rsidRPr="00466B15" w:rsidRDefault="00466B15" w:rsidP="00466B15">
      <w:pPr>
        <w:jc w:val="center"/>
        <w:rPr>
          <w:rFonts w:ascii="Arial" w:hAnsi="Arial" w:cs="Arial"/>
          <w:b/>
          <w:sz w:val="24"/>
          <w:szCs w:val="24"/>
        </w:rPr>
      </w:pPr>
      <w:r w:rsidRPr="00466B15">
        <w:rPr>
          <w:rFonts w:ascii="Arial" w:hAnsi="Arial" w:cs="Arial"/>
          <w:b/>
          <w:sz w:val="24"/>
          <w:szCs w:val="24"/>
        </w:rPr>
        <w:t>PROCESSO</w:t>
      </w:r>
      <w:r w:rsidR="00A4151E">
        <w:rPr>
          <w:rFonts w:ascii="Arial" w:hAnsi="Arial" w:cs="Arial"/>
          <w:b/>
          <w:sz w:val="24"/>
          <w:szCs w:val="24"/>
        </w:rPr>
        <w:t>/ PREGAO:</w:t>
      </w:r>
      <w:r w:rsidR="00B75257">
        <w:rPr>
          <w:rFonts w:ascii="Arial" w:hAnsi="Arial" w:cs="Arial"/>
          <w:b/>
          <w:sz w:val="24"/>
          <w:szCs w:val="24"/>
        </w:rPr>
        <w:t xml:space="preserve"> </w:t>
      </w:r>
      <w:r w:rsidR="009C0520">
        <w:rPr>
          <w:rFonts w:ascii="Arial" w:hAnsi="Arial" w:cs="Arial"/>
          <w:b/>
          <w:sz w:val="24"/>
          <w:szCs w:val="24"/>
        </w:rPr>
        <w:t>09</w:t>
      </w:r>
      <w:r w:rsidRPr="00466B15">
        <w:rPr>
          <w:rFonts w:ascii="Arial" w:hAnsi="Arial" w:cs="Arial"/>
          <w:b/>
          <w:sz w:val="24"/>
          <w:szCs w:val="24"/>
        </w:rPr>
        <w:t>/2021</w:t>
      </w:r>
    </w:p>
    <w:p w:rsidR="00234333" w:rsidRPr="00466B15" w:rsidRDefault="00234333" w:rsidP="00234333">
      <w:pPr>
        <w:jc w:val="both"/>
        <w:rPr>
          <w:rFonts w:ascii="Arial" w:hAnsi="Arial" w:cs="Arial"/>
          <w:b/>
          <w:sz w:val="24"/>
          <w:szCs w:val="24"/>
        </w:rPr>
      </w:pPr>
    </w:p>
    <w:p w:rsidR="00466B15" w:rsidRPr="00466B15" w:rsidRDefault="00466B15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>FUNDO MUNICIPAL DE SAUDE DE</w:t>
      </w:r>
      <w:r w:rsidR="00234333" w:rsidRPr="00466B15">
        <w:rPr>
          <w:rFonts w:ascii="Arial" w:hAnsi="Arial" w:cs="Arial"/>
          <w:sz w:val="24"/>
          <w:szCs w:val="24"/>
        </w:rPr>
        <w:t xml:space="preserve"> CELSO RAMOS/SC, pessoa jurídica de Direito Público Interno, devidamente inscrita no CGC/MF sob n° </w:t>
      </w:r>
      <w:r w:rsidRPr="00466B15">
        <w:rPr>
          <w:rFonts w:ascii="Arial" w:hAnsi="Arial" w:cs="Arial"/>
          <w:sz w:val="24"/>
          <w:szCs w:val="24"/>
        </w:rPr>
        <w:t>14.608.771-0001-70</w:t>
      </w:r>
      <w:r w:rsidR="00234333" w:rsidRPr="00466B15">
        <w:rPr>
          <w:rFonts w:ascii="Arial" w:hAnsi="Arial" w:cs="Arial"/>
          <w:sz w:val="24"/>
          <w:szCs w:val="24"/>
        </w:rPr>
        <w:t xml:space="preserve">, no ato representado pelo Sr. </w:t>
      </w:r>
      <w:r w:rsidR="00A4151E">
        <w:rPr>
          <w:rFonts w:ascii="Arial" w:hAnsi="Arial" w:cs="Arial"/>
          <w:sz w:val="24"/>
          <w:szCs w:val="24"/>
        </w:rPr>
        <w:t xml:space="preserve">TABAJARA GARDINI </w:t>
      </w:r>
      <w:proofErr w:type="gramStart"/>
      <w:r w:rsidR="00A4151E">
        <w:rPr>
          <w:rFonts w:ascii="Arial" w:hAnsi="Arial" w:cs="Arial"/>
          <w:sz w:val="24"/>
          <w:szCs w:val="24"/>
        </w:rPr>
        <w:t xml:space="preserve">MELLO </w:t>
      </w:r>
      <w:r w:rsidR="00234333" w:rsidRPr="00466B15">
        <w:rPr>
          <w:rFonts w:ascii="Arial" w:hAnsi="Arial" w:cs="Arial"/>
          <w:sz w:val="24"/>
          <w:szCs w:val="24"/>
        </w:rPr>
        <w:t xml:space="preserve"> órgão</w:t>
      </w:r>
      <w:proofErr w:type="gramEnd"/>
      <w:r w:rsidR="00234333" w:rsidRPr="00466B15">
        <w:rPr>
          <w:rFonts w:ascii="Arial" w:hAnsi="Arial" w:cs="Arial"/>
          <w:sz w:val="24"/>
          <w:szCs w:val="24"/>
        </w:rPr>
        <w:t xml:space="preserve"> gerenciador deste Registro de Preço, neste ato denominado como Administrador/Contratante, e as empresas:</w:t>
      </w:r>
      <w:r w:rsidR="001400B0" w:rsidRPr="00466B15">
        <w:rPr>
          <w:rFonts w:ascii="Arial" w:hAnsi="Arial" w:cs="Arial"/>
          <w:sz w:val="24"/>
          <w:szCs w:val="24"/>
        </w:rPr>
        <w:t xml:space="preserve"> </w:t>
      </w:r>
    </w:p>
    <w:p w:rsidR="00234333" w:rsidRPr="00466B15" w:rsidRDefault="00B75257" w:rsidP="00234333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 &amp; F DIST DE MEDICAMENTOS LTDA – CNPJ: 28.093.678/0001-1-85, SITUADO EM PATO BRANCO/PR </w:t>
      </w:r>
      <w:r w:rsidR="00DF08A8">
        <w:rPr>
          <w:rFonts w:ascii="Arial" w:hAnsi="Arial" w:cs="Arial"/>
          <w:b/>
          <w:color w:val="000000"/>
          <w:sz w:val="24"/>
          <w:szCs w:val="24"/>
        </w:rPr>
        <w:t>;</w:t>
      </w:r>
      <w:r w:rsidR="009C0520">
        <w:rPr>
          <w:rFonts w:ascii="Arial" w:hAnsi="Arial" w:cs="Arial"/>
          <w:b/>
          <w:color w:val="000000"/>
          <w:sz w:val="24"/>
          <w:szCs w:val="24"/>
        </w:rPr>
        <w:t>COMERCIO DE MEDICAMENTOS BRAIR LTDA, situada a Rua Coronel Farrapo nº 1042, sala A em Campos Novos/</w:t>
      </w:r>
      <w:proofErr w:type="gramStart"/>
      <w:r w:rsidR="009C0520">
        <w:rPr>
          <w:rFonts w:ascii="Arial" w:hAnsi="Arial" w:cs="Arial"/>
          <w:b/>
          <w:color w:val="000000"/>
          <w:sz w:val="24"/>
          <w:szCs w:val="24"/>
        </w:rPr>
        <w:t>SC</w:t>
      </w:r>
      <w:r w:rsidR="00DF08A8">
        <w:rPr>
          <w:rFonts w:ascii="Arial" w:hAnsi="Arial" w:cs="Arial"/>
          <w:b/>
          <w:color w:val="000000"/>
          <w:sz w:val="24"/>
          <w:szCs w:val="24"/>
        </w:rPr>
        <w:t>;</w:t>
      </w:r>
      <w:r w:rsidR="009C0520">
        <w:rPr>
          <w:rFonts w:ascii="Arial" w:hAnsi="Arial" w:cs="Arial"/>
          <w:b/>
          <w:color w:val="000000"/>
          <w:sz w:val="24"/>
          <w:szCs w:val="24"/>
        </w:rPr>
        <w:t>S</w:t>
      </w:r>
      <w:proofErr w:type="gramEnd"/>
      <w:r w:rsidR="009C0520">
        <w:rPr>
          <w:rFonts w:ascii="Arial" w:hAnsi="Arial" w:cs="Arial"/>
          <w:b/>
          <w:color w:val="000000"/>
          <w:sz w:val="24"/>
          <w:szCs w:val="24"/>
        </w:rPr>
        <w:t>&amp;R DISTRIBUIDORA LTDA, situada a Rua Regente Diogo A. Feijó, Nº 451-D Bairro São Cristóvão, Cidade de Chapecó – SC</w:t>
      </w:r>
      <w:r w:rsidR="00DF08A8">
        <w:rPr>
          <w:rFonts w:ascii="Arial" w:hAnsi="Arial" w:cs="Arial"/>
          <w:b/>
          <w:color w:val="000000"/>
          <w:sz w:val="24"/>
          <w:szCs w:val="24"/>
        </w:rPr>
        <w:t xml:space="preserve">; </w:t>
      </w:r>
      <w:r w:rsidR="009C0520">
        <w:rPr>
          <w:rFonts w:ascii="Arial" w:hAnsi="Arial" w:cs="Arial"/>
          <w:b/>
          <w:color w:val="000000"/>
          <w:sz w:val="24"/>
          <w:szCs w:val="24"/>
        </w:rPr>
        <w:t>S&amp;S FARMACIAS LTDA, SITUADA A RUA CORONEL FARRAPOS Nº 1013 CIDADE DE CAMPOS NOVOS-SC</w:t>
      </w:r>
      <w:r w:rsidR="00DF08A8">
        <w:rPr>
          <w:rFonts w:ascii="Arial" w:hAnsi="Arial" w:cs="Arial"/>
          <w:b/>
          <w:color w:val="000000"/>
          <w:sz w:val="24"/>
          <w:szCs w:val="24"/>
        </w:rPr>
        <w:t xml:space="preserve">; </w:t>
      </w:r>
      <w:r w:rsidR="009C0520">
        <w:rPr>
          <w:rFonts w:ascii="Arial" w:hAnsi="Arial" w:cs="Arial"/>
          <w:b/>
          <w:color w:val="000000"/>
          <w:sz w:val="24"/>
          <w:szCs w:val="24"/>
        </w:rPr>
        <w:t>AR FIORENZANO DISTRIBUIDORA DE MEDICAMENTOS SITUADA A AV PREFEITO GUIOMAR DE JESUS LOPES Nº 143 BAIRRO CRISTO REI CIDADE DE FRANCISCO BELTRAO/PR</w:t>
      </w:r>
      <w:r w:rsidR="00466B15" w:rsidRPr="00466B15">
        <w:rPr>
          <w:rFonts w:ascii="Arial" w:hAnsi="Arial" w:cs="Arial"/>
          <w:b/>
          <w:color w:val="000000"/>
          <w:sz w:val="24"/>
          <w:szCs w:val="24"/>
        </w:rPr>
        <w:t>,</w:t>
      </w:r>
      <w:r w:rsidR="00234333" w:rsidRPr="00466B1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34333" w:rsidRPr="00466B15">
        <w:rPr>
          <w:rFonts w:ascii="Arial" w:hAnsi="Arial" w:cs="Arial"/>
          <w:b/>
          <w:sz w:val="24"/>
          <w:szCs w:val="24"/>
        </w:rPr>
        <w:t>firmam a presente ATA DE REGISTRO DE PREÇOS, mediante as cláusulas e condições a seguir estabelecidas: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>1.DO OBJETO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 xml:space="preserve">1.1O DETENTOR obriga-se a entregar: </w:t>
      </w:r>
    </w:p>
    <w:p w:rsidR="00B75257" w:rsidRDefault="00B75257" w:rsidP="00234333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B75257">
        <w:rPr>
          <w:rFonts w:ascii="Arial" w:eastAsia="Times New Roman" w:hAnsi="Arial" w:cs="Arial"/>
          <w:b/>
          <w:bCs/>
          <w:sz w:val="24"/>
          <w:szCs w:val="24"/>
        </w:rPr>
        <w:t>REGISTRO DE PREÇO PARA AQUISIÇÃO DE MEDICAMENTOS PARA DISTRIBUIÇÃO GRATUITA NA FARMACIA BASICA DO POSTO DE SAUDE MUNICIPAL.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 xml:space="preserve">2. VALOR 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 xml:space="preserve">2.1 O valor total registrado através da presente ata obedece ao disposto no PREGÃO PRESENCIAL </w:t>
      </w:r>
      <w:r w:rsidR="009C0520">
        <w:rPr>
          <w:rFonts w:ascii="Arial" w:hAnsi="Arial" w:cs="Arial"/>
          <w:sz w:val="24"/>
          <w:szCs w:val="24"/>
        </w:rPr>
        <w:t>Nº 09/2021</w:t>
      </w:r>
      <w:r w:rsidRPr="00466B15">
        <w:rPr>
          <w:rFonts w:ascii="Arial" w:hAnsi="Arial" w:cs="Arial"/>
          <w:sz w:val="24"/>
          <w:szCs w:val="24"/>
        </w:rPr>
        <w:t xml:space="preserve">- </w:t>
      </w:r>
      <w:r w:rsidR="00466B15" w:rsidRPr="00466B15">
        <w:rPr>
          <w:rFonts w:ascii="Arial" w:hAnsi="Arial" w:cs="Arial"/>
          <w:sz w:val="24"/>
          <w:szCs w:val="24"/>
        </w:rPr>
        <w:t xml:space="preserve">FUNDO </w:t>
      </w:r>
      <w:r w:rsidRPr="00466B15">
        <w:rPr>
          <w:rFonts w:ascii="Arial" w:hAnsi="Arial" w:cs="Arial"/>
          <w:sz w:val="24"/>
          <w:szCs w:val="24"/>
        </w:rPr>
        <w:t>MUNICIPAL</w:t>
      </w:r>
      <w:r w:rsidR="00466B15" w:rsidRPr="00466B15">
        <w:rPr>
          <w:rFonts w:ascii="Arial" w:hAnsi="Arial" w:cs="Arial"/>
          <w:sz w:val="24"/>
          <w:szCs w:val="24"/>
        </w:rPr>
        <w:t xml:space="preserve"> DE SAÚDE</w:t>
      </w:r>
      <w:r w:rsidRPr="00466B15">
        <w:rPr>
          <w:rFonts w:ascii="Arial" w:hAnsi="Arial" w:cs="Arial"/>
          <w:sz w:val="24"/>
          <w:szCs w:val="24"/>
        </w:rPr>
        <w:t xml:space="preserve"> DE CELSO RAMOS, seus anexos e a proposta apresentada pelo Detentor. </w:t>
      </w:r>
    </w:p>
    <w:p w:rsidR="003601C8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 xml:space="preserve">2.1- DOS ITENS </w:t>
      </w:r>
    </w:p>
    <w:p w:rsidR="00B75257" w:rsidRDefault="00B75257" w:rsidP="00234333">
      <w:pPr>
        <w:jc w:val="both"/>
        <w:rPr>
          <w:rFonts w:ascii="Arial" w:hAnsi="Arial" w:cs="Arial"/>
          <w:noProof/>
          <w:sz w:val="24"/>
          <w:szCs w:val="24"/>
        </w:rPr>
      </w:pPr>
    </w:p>
    <w:p w:rsidR="00B75257" w:rsidRDefault="00B75257" w:rsidP="00234333">
      <w:pPr>
        <w:jc w:val="both"/>
        <w:rPr>
          <w:rFonts w:ascii="Arial" w:hAnsi="Arial" w:cs="Arial"/>
          <w:noProof/>
          <w:sz w:val="24"/>
          <w:szCs w:val="24"/>
        </w:rPr>
      </w:pPr>
    </w:p>
    <w:p w:rsidR="00B75257" w:rsidRDefault="00B75257" w:rsidP="00234333">
      <w:pPr>
        <w:jc w:val="both"/>
        <w:rPr>
          <w:rFonts w:ascii="Arial" w:hAnsi="Arial" w:cs="Arial"/>
          <w:noProof/>
          <w:sz w:val="24"/>
          <w:szCs w:val="24"/>
        </w:rPr>
      </w:pPr>
    </w:p>
    <w:p w:rsidR="00B75257" w:rsidRDefault="00B75257" w:rsidP="00234333">
      <w:pPr>
        <w:jc w:val="both"/>
        <w:rPr>
          <w:rFonts w:ascii="Arial" w:hAnsi="Arial" w:cs="Arial"/>
          <w:noProof/>
          <w:sz w:val="24"/>
          <w:szCs w:val="24"/>
        </w:rPr>
      </w:pP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 xml:space="preserve">3. DEVERES DO DETENTOR 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>3.1 Entregar o objeto licitado onde for requerido pela Secretaria municipal solicitant</w:t>
      </w:r>
      <w:r w:rsidR="00466B15" w:rsidRPr="00466B15">
        <w:rPr>
          <w:rFonts w:ascii="Arial" w:hAnsi="Arial" w:cs="Arial"/>
          <w:sz w:val="24"/>
          <w:szCs w:val="24"/>
        </w:rPr>
        <w:t>e de forma imediata ou em até 10</w:t>
      </w:r>
      <w:r w:rsidRPr="00466B15">
        <w:rPr>
          <w:rFonts w:ascii="Arial" w:hAnsi="Arial" w:cs="Arial"/>
          <w:sz w:val="24"/>
          <w:szCs w:val="24"/>
        </w:rPr>
        <w:t xml:space="preserve"> dias.</w:t>
      </w:r>
    </w:p>
    <w:p w:rsidR="00234333" w:rsidRPr="00466B15" w:rsidRDefault="00234333" w:rsidP="00234333">
      <w:pPr>
        <w:jc w:val="both"/>
        <w:rPr>
          <w:rFonts w:ascii="Arial" w:hAnsi="Arial" w:cs="Arial"/>
          <w:b/>
          <w:sz w:val="24"/>
          <w:szCs w:val="24"/>
        </w:rPr>
      </w:pPr>
      <w:r w:rsidRPr="00466B15">
        <w:rPr>
          <w:rFonts w:ascii="Arial" w:hAnsi="Arial" w:cs="Arial"/>
          <w:b/>
          <w:sz w:val="24"/>
          <w:szCs w:val="24"/>
        </w:rPr>
        <w:t>3.1.1 – em caso de atraso na entrega, a empresa será notificada, onde a soma de notificações ocasionará em abertura de processo administrativo para rescisão de contrato.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 xml:space="preserve">3.2 Todos os itens entregues devem estar em perfeito estado de conservação e aptos para uso, bem como possuir o certificado de garantia, quando for o caso. </w:t>
      </w:r>
    </w:p>
    <w:p w:rsidR="00234333" w:rsidRPr="00466B15" w:rsidRDefault="00234333" w:rsidP="00234333">
      <w:pPr>
        <w:jc w:val="both"/>
        <w:rPr>
          <w:rFonts w:ascii="Arial" w:hAnsi="Arial" w:cs="Arial"/>
          <w:b/>
          <w:sz w:val="24"/>
          <w:szCs w:val="24"/>
        </w:rPr>
      </w:pPr>
      <w:r w:rsidRPr="00466B15">
        <w:rPr>
          <w:rFonts w:ascii="Arial" w:hAnsi="Arial" w:cs="Arial"/>
          <w:b/>
          <w:sz w:val="24"/>
          <w:szCs w:val="24"/>
        </w:rPr>
        <w:t>3.3 Os produtos deverão ser entregues mediante a Autorização de fornecimento emitido pelo Setor de Compras do Município. Bem como a nota será empenhada acompanhada pela A.F.</w:t>
      </w:r>
    </w:p>
    <w:p w:rsidR="00234333" w:rsidRPr="00466B15" w:rsidRDefault="00234333" w:rsidP="00234333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66B15">
        <w:rPr>
          <w:rFonts w:ascii="Arial" w:hAnsi="Arial" w:cs="Arial"/>
          <w:b/>
          <w:bCs/>
          <w:sz w:val="24"/>
          <w:szCs w:val="24"/>
        </w:rPr>
        <w:t xml:space="preserve">3.4 - </w:t>
      </w:r>
      <w:r w:rsidRPr="00466B15">
        <w:rPr>
          <w:rFonts w:ascii="Arial" w:hAnsi="Arial" w:cs="Arial"/>
          <w:bCs/>
          <w:sz w:val="24"/>
          <w:szCs w:val="24"/>
        </w:rPr>
        <w:t xml:space="preserve">A entrega dos itens deverá ser de maneira imediata, conforme requisição emitida pelo Departamento de Compras do Município. Caso os objetos a serem fornecidos sejam entregue via frete, será concedido o prazo máximo de 5 dias úteis para sua respectiva entrega. </w:t>
      </w:r>
    </w:p>
    <w:p w:rsidR="00234333" w:rsidRPr="00466B15" w:rsidRDefault="00234333" w:rsidP="00234333">
      <w:pPr>
        <w:pStyle w:val="PargrafodaLista"/>
        <w:numPr>
          <w:ilvl w:val="1"/>
          <w:numId w:val="15"/>
        </w:numPr>
        <w:spacing w:line="360" w:lineRule="auto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466B15">
        <w:rPr>
          <w:rFonts w:ascii="Arial" w:hAnsi="Arial" w:cs="Arial"/>
          <w:b/>
          <w:bCs/>
          <w:sz w:val="24"/>
          <w:szCs w:val="24"/>
        </w:rPr>
        <w:t>- Tendo em vista que se trata de REGISTRO DE PREÇOS a Administração fará a aquisição dos produtos conforme a demanda e necessidade</w:t>
      </w:r>
      <w:r w:rsidR="001400B0" w:rsidRPr="00466B15">
        <w:rPr>
          <w:rFonts w:ascii="Arial" w:hAnsi="Arial" w:cs="Arial"/>
          <w:b/>
          <w:bCs/>
          <w:sz w:val="24"/>
          <w:szCs w:val="24"/>
        </w:rPr>
        <w:t xml:space="preserve"> no decorrer do exercício de 202</w:t>
      </w:r>
      <w:r w:rsidR="003345CD" w:rsidRPr="00466B15">
        <w:rPr>
          <w:rFonts w:ascii="Arial" w:hAnsi="Arial" w:cs="Arial"/>
          <w:b/>
          <w:bCs/>
          <w:sz w:val="24"/>
          <w:szCs w:val="24"/>
        </w:rPr>
        <w:t>1.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 xml:space="preserve">4. SUBSTITUIÇÃO E REGISTRO DOS PRODUTOS </w:t>
      </w:r>
    </w:p>
    <w:p w:rsidR="00234333" w:rsidRPr="00466B15" w:rsidRDefault="00234333" w:rsidP="00234333">
      <w:pPr>
        <w:jc w:val="both"/>
        <w:rPr>
          <w:rFonts w:ascii="Arial" w:hAnsi="Arial" w:cs="Arial"/>
          <w:b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 xml:space="preserve">4.1 Na ocasião da entrega dos produtos, não havendo disponibilidade de marca, fica autorizada a substituição dos produtos ofertados na licitação, desde </w:t>
      </w:r>
      <w:r w:rsidRPr="00466B15">
        <w:rPr>
          <w:rFonts w:ascii="Arial" w:hAnsi="Arial" w:cs="Arial"/>
          <w:b/>
          <w:sz w:val="24"/>
          <w:szCs w:val="24"/>
        </w:rPr>
        <w:t xml:space="preserve">que os produtos substituintes também cumpram às especificações do Edital de Licitação, possuindo inclusive os mesmos registros / cadastros devidos, na conformidade da legislação vigente. 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 xml:space="preserve"> ENTREGA E RECEBIMENTO 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 xml:space="preserve">5.1 O Detentor deverá entregar o material requisitado de forma imediata ou em até 30 dias, a partir do recebimento da requisição (A.F) de material. 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lastRenderedPageBreak/>
        <w:t xml:space="preserve">5.1.1 A nota fiscal deve vir com a descrição detalhada dos produtos. 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 xml:space="preserve">5.2 Constatadas irregularidades, a Administração poderá: 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 xml:space="preserve">5.2.1 Se disser respeito à especificação, rejeitá-lo no todo ou em parte, determinando sua substituição ou complementação, ou rescindindo a contratação, sem prejuízo das penalidades cabíveis; 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>5.2.2 Na hipótese de substituição, a Contratada deverá fazê-la em conformidade com a indicação da Administração, no prazo máximo de 3 (três) dias úteis, contados da notificação por escrito, mantido o preço inicialmente registrado;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 xml:space="preserve">5.2.3 Na hipótese do subitem anterior, o prazo previsto no subitem 5.2 será interrompido até que sejam sanadas as irregularidades, recomeçando seu cômputo apenas quando da efetivação da nova entrega dos materiais substituídos ou complementados; 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 xml:space="preserve">5.2.4 A entrega do material substituído ou complementado dar-se-á de forma provisória, nos termos do item 5.2, a fim de que seja novamente aferida a sua compatibilidade com os termos do presente Edital; 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 xml:space="preserve">5.2.5 Verificando-se que a nova entrega está em termos, será emitido Termo de Recebimento Definitivo, nos mesmos moldes do subitem 5.2; 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 xml:space="preserve">5.2.6 Caso a nova entrega ainda se verifique fora dos padrões do Edital, a Administração optará entre notificar novamente a Contratada ou declarar o inadimplemento da avença administrativa, com a aplicação das sanções pertinentes. 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 xml:space="preserve">5.3 Na hipótese deste subitem 5.3 o prazo previsto no subitem 5.2 será interrompido até que sejam sanadas as irregularidades. 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 xml:space="preserve">6. DO PAGAMENTO 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 xml:space="preserve">6.1 Os pagamentos dos produtos entregues será efetuado até </w:t>
      </w:r>
      <w:r w:rsidRPr="00466B15">
        <w:rPr>
          <w:rFonts w:ascii="Arial" w:hAnsi="Arial" w:cs="Arial"/>
          <w:b/>
          <w:sz w:val="24"/>
          <w:szCs w:val="24"/>
        </w:rPr>
        <w:t>30 dias</w:t>
      </w:r>
      <w:r w:rsidRPr="00466B15">
        <w:rPr>
          <w:rFonts w:ascii="Arial" w:hAnsi="Arial" w:cs="Arial"/>
          <w:sz w:val="24"/>
          <w:szCs w:val="24"/>
        </w:rPr>
        <w:t xml:space="preserve"> após a emissão da Nota Fiscal emitida de acordo com empenho. </w:t>
      </w:r>
    </w:p>
    <w:p w:rsidR="00234333" w:rsidRPr="00466B15" w:rsidRDefault="00234333" w:rsidP="00234333">
      <w:pPr>
        <w:jc w:val="both"/>
        <w:rPr>
          <w:rFonts w:ascii="Arial" w:hAnsi="Arial" w:cs="Arial"/>
          <w:b/>
          <w:sz w:val="24"/>
          <w:szCs w:val="24"/>
        </w:rPr>
      </w:pPr>
      <w:r w:rsidRPr="00466B15">
        <w:rPr>
          <w:rFonts w:ascii="Arial" w:hAnsi="Arial" w:cs="Arial"/>
          <w:b/>
          <w:sz w:val="24"/>
          <w:szCs w:val="24"/>
        </w:rPr>
        <w:t xml:space="preserve"> 6.2 Para o faturamento deverá ser apresentado o seguinte: </w:t>
      </w:r>
    </w:p>
    <w:p w:rsidR="00234333" w:rsidRPr="00466B15" w:rsidRDefault="00234333" w:rsidP="00234333">
      <w:pPr>
        <w:jc w:val="both"/>
        <w:rPr>
          <w:rFonts w:ascii="Arial" w:hAnsi="Arial" w:cs="Arial"/>
          <w:b/>
          <w:sz w:val="24"/>
          <w:szCs w:val="24"/>
        </w:rPr>
      </w:pPr>
      <w:r w:rsidRPr="00466B15">
        <w:rPr>
          <w:rFonts w:ascii="Arial" w:hAnsi="Arial" w:cs="Arial"/>
          <w:b/>
          <w:sz w:val="24"/>
          <w:szCs w:val="24"/>
        </w:rPr>
        <w:t xml:space="preserve"> a) Nota Fiscal de Faturamento e Autorização de Fornecimento; 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 xml:space="preserve">7. REAJUSTE 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 xml:space="preserve">7.1 Os preços registrados poderão ser revisados/alterados, em caso de oscilação do custo de produção, </w:t>
      </w:r>
      <w:r w:rsidRPr="00466B15">
        <w:rPr>
          <w:rFonts w:ascii="Arial" w:hAnsi="Arial" w:cs="Arial"/>
          <w:b/>
          <w:sz w:val="24"/>
          <w:szCs w:val="24"/>
        </w:rPr>
        <w:t xml:space="preserve">a cada de 90 dias após a homologação do </w:t>
      </w:r>
      <w:r w:rsidRPr="00466B15">
        <w:rPr>
          <w:rFonts w:ascii="Arial" w:hAnsi="Arial" w:cs="Arial"/>
          <w:b/>
          <w:sz w:val="24"/>
          <w:szCs w:val="24"/>
        </w:rPr>
        <w:lastRenderedPageBreak/>
        <w:t>Registro de Preços,</w:t>
      </w:r>
      <w:r w:rsidRPr="00466B15">
        <w:rPr>
          <w:rFonts w:ascii="Arial" w:hAnsi="Arial" w:cs="Arial"/>
          <w:sz w:val="24"/>
          <w:szCs w:val="24"/>
        </w:rPr>
        <w:t xml:space="preserve"> a pedido do Contratado, comprovadamente refletida no mercado, tanto para mais como para menos. 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 xml:space="preserve">7.2 Caso o contratado efetue o pedido de revisão, será verificado dentre os proponentes que registraram o(s) respectivo(s) item(s), o preço atualizado, reclassificando-se os preços cotados, se for o caso, bem como nas demais hipóteses previstas na Lei no8.666/93. 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 xml:space="preserve">7.3 Quaisquer tributos ou encargos legais criados, alterados ou extintos, bem como a superveniência de disposições legais, quando ocorridos após a adjudicação da presente licitação, de comprovada repercussão nos preços contratados, implicarão na revisão destes para mais ou para menos, conforme o caso. </w:t>
      </w:r>
    </w:p>
    <w:p w:rsidR="00234333" w:rsidRPr="00466B15" w:rsidRDefault="00234333" w:rsidP="00234333">
      <w:pPr>
        <w:jc w:val="both"/>
        <w:rPr>
          <w:rFonts w:ascii="Arial" w:hAnsi="Arial" w:cs="Arial"/>
          <w:b/>
          <w:sz w:val="24"/>
          <w:szCs w:val="24"/>
        </w:rPr>
      </w:pPr>
      <w:r w:rsidRPr="00466B15">
        <w:rPr>
          <w:rFonts w:ascii="Arial" w:hAnsi="Arial" w:cs="Arial"/>
          <w:b/>
          <w:sz w:val="24"/>
          <w:szCs w:val="24"/>
        </w:rPr>
        <w:t xml:space="preserve">8. DAS SANÇÕES 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 xml:space="preserve">8.1 Poderá a Administração, garantida a prévia defesa, aplicar à detentora de adjudicação as seguintes penalidades: 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 xml:space="preserve">8.2 suspensão temporária do direito de licitar e de contratar com o Município, pelo período de até 05 (cinco) anos, caso haja recusa em assinar a Ata de Registro de Preços no prazo estabelecido. 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 xml:space="preserve"> 8.3 multas pecuniárias, nas seguintes proporções: adjudicação da presente licitação, de comprovada repercussão nos preços contratados, implicarão na revisão destes para mais ou para menos, conforme o caso. 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 xml:space="preserve"> 8.3.1 de até 30% (trinta por cento) sobre o valor total da Nota de Empenho, </w:t>
      </w:r>
      <w:proofErr w:type="spellStart"/>
      <w:r w:rsidRPr="00466B15">
        <w:rPr>
          <w:rFonts w:ascii="Arial" w:hAnsi="Arial" w:cs="Arial"/>
          <w:sz w:val="24"/>
          <w:szCs w:val="24"/>
        </w:rPr>
        <w:t>noscasos</w:t>
      </w:r>
      <w:proofErr w:type="spellEnd"/>
      <w:r w:rsidRPr="00466B15">
        <w:rPr>
          <w:rFonts w:ascii="Arial" w:hAnsi="Arial" w:cs="Arial"/>
          <w:sz w:val="24"/>
          <w:szCs w:val="24"/>
        </w:rPr>
        <w:t xml:space="preserve"> de recusa da detentora da Ata de Registro de Preços em aceitá-la, ato que caracteriza o descumprimento total da obrigação assumida; 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 xml:space="preserve">8.3.2 </w:t>
      </w:r>
      <w:r w:rsidRPr="00466B15">
        <w:rPr>
          <w:rFonts w:ascii="Arial" w:hAnsi="Arial" w:cs="Arial"/>
          <w:b/>
          <w:sz w:val="24"/>
          <w:szCs w:val="24"/>
        </w:rPr>
        <w:t xml:space="preserve">moratória de 0,5% (cinco décimos por cento) por dia de atraso, calculada sobre </w:t>
      </w:r>
      <w:proofErr w:type="spellStart"/>
      <w:r w:rsidRPr="00466B15">
        <w:rPr>
          <w:rFonts w:ascii="Arial" w:hAnsi="Arial" w:cs="Arial"/>
          <w:b/>
          <w:sz w:val="24"/>
          <w:szCs w:val="24"/>
        </w:rPr>
        <w:t>ovalor</w:t>
      </w:r>
      <w:proofErr w:type="spellEnd"/>
      <w:r w:rsidRPr="00466B15">
        <w:rPr>
          <w:rFonts w:ascii="Arial" w:hAnsi="Arial" w:cs="Arial"/>
          <w:b/>
          <w:sz w:val="24"/>
          <w:szCs w:val="24"/>
        </w:rPr>
        <w:t xml:space="preserve"> do material não entregue dentro do prazo contratual, na hipótese de atraso injustificado, até o máximo de 30 dias,</w:t>
      </w:r>
      <w:r w:rsidRPr="00466B15">
        <w:rPr>
          <w:rFonts w:ascii="Arial" w:hAnsi="Arial" w:cs="Arial"/>
          <w:sz w:val="24"/>
          <w:szCs w:val="24"/>
        </w:rPr>
        <w:t xml:space="preserve"> após o que poderá a critério da Administração, não mais ser recebido e aceito, configurando-se a inexecução total do ajuste, com as consequências previstas em lei e nesta cláusula;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>8.3.3 de até 30% (trinta por cento) sobre o valor do material não entregue – observando –se que independentemente da data de emissão do documento fiscal da empresa, a efetividade da entrega se dá no memento em que é atestado o recebimento definitivo – hipótese que caracteriza, conforme o caso, inexecução total ou parcial do ajuste.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>8.4 A apresentação das razoes do atraso, antes da data avençada para entrega do material, embora não elida por si a penalidade, poderá contar favoravelmente à empresa quando da decisão da Administração, se cabíveis os argumentos apresentados.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>8.5 Nos termos do parágrafo 3º do art. 87 da Lei 8666/93, a multa, caso aplicada após regular processo administrativo, será descontada do pagamento eventualmente devido pela Administração ou ainda, quando for o caso, cobrada judicialmente, em conformidade com a legislação específica.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 xml:space="preserve">8.6 Além das multas, á detentora da Ata de Registro de Preços que apresentar documentação falsa exigida para o certame, ensejar o retardamento da execução do seu objeto, não mantiver a proposta, falhar ou fraudar na execução do contrato, comportar-se de modo inidôneo ou cometer fraude fiscal poderão, garantida a prévia defesa, ser aplicadas as seguintes sanções legais: 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 xml:space="preserve">8.6.1 advertência; 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 xml:space="preserve">8.6.2 suspensão temporária de participação em licitação e impedimento de contratar com a Administração, pelo prazo de até 5 (cinco) anos; e 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 xml:space="preserve">8.6.3 declaração de inidoneidade para licitar e contratar com a Administração Pública, enquanto perdurarem os motivos determinantes da punição ou até que seja </w:t>
      </w:r>
      <w:proofErr w:type="spellStart"/>
      <w:r w:rsidRPr="00466B15">
        <w:rPr>
          <w:rFonts w:ascii="Arial" w:hAnsi="Arial" w:cs="Arial"/>
          <w:sz w:val="24"/>
          <w:szCs w:val="24"/>
        </w:rPr>
        <w:t>promovidaa</w:t>
      </w:r>
      <w:proofErr w:type="spellEnd"/>
      <w:r w:rsidRPr="00466B15">
        <w:rPr>
          <w:rFonts w:ascii="Arial" w:hAnsi="Arial" w:cs="Arial"/>
          <w:sz w:val="24"/>
          <w:szCs w:val="24"/>
        </w:rPr>
        <w:t xml:space="preserve"> reabilitação, na forma da lei, perante a própria autoridade que aplicou a penalidade. 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 xml:space="preserve">9. VIGÊNCIA </w:t>
      </w:r>
    </w:p>
    <w:p w:rsidR="00234333" w:rsidRPr="00466B15" w:rsidRDefault="00234333" w:rsidP="00234333">
      <w:pPr>
        <w:jc w:val="both"/>
        <w:rPr>
          <w:rFonts w:ascii="Arial" w:hAnsi="Arial" w:cs="Arial"/>
          <w:b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 xml:space="preserve">9.1 A presente Ata de Registro de Preços tem vigência de 12 (doze) meses, </w:t>
      </w:r>
      <w:r w:rsidR="00466B15" w:rsidRPr="00466B15">
        <w:rPr>
          <w:rFonts w:ascii="Arial" w:hAnsi="Arial" w:cs="Arial"/>
          <w:sz w:val="24"/>
          <w:szCs w:val="24"/>
        </w:rPr>
        <w:t xml:space="preserve">de </w:t>
      </w:r>
      <w:r w:rsidR="00C70E02">
        <w:rPr>
          <w:rFonts w:ascii="Arial" w:hAnsi="Arial" w:cs="Arial"/>
          <w:sz w:val="24"/>
          <w:szCs w:val="24"/>
        </w:rPr>
        <w:t>17 DE MAIO DE 2021 A 17 DE MAIO DE 2022.</w:t>
      </w:r>
      <w:bookmarkStart w:id="0" w:name="_GoBack"/>
      <w:bookmarkEnd w:id="0"/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 xml:space="preserve">10. LEGISLAÇÃO APLICÁVEL 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>10.1 A presente Ata de Sistema de Registro de Preços regula-se pelas normas e procedimentos previstos na Lei 8666/93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 xml:space="preserve"> 10.2 No caso de surgirem dúvidas sobre a inteligência das cláusulas do presente Contrato, tais dúvidas serão resolvidas com o auxílio dos postulados que norteiam o Direito Administrativo e as suas leis de regência, assim como da Legislação Civil, no que couber. 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 xml:space="preserve">11. DESPESA </w:t>
      </w:r>
    </w:p>
    <w:p w:rsidR="005B36FF" w:rsidRPr="00466B15" w:rsidRDefault="00234333" w:rsidP="00466B15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>11.1 – A Administração Municipal da Prefeitura de Celso Ramos poderá utilizar-se dos preços registrados através deste certame a qual utilizará as</w:t>
      </w:r>
      <w:r w:rsidR="00A41EA5" w:rsidRPr="00466B15">
        <w:rPr>
          <w:rFonts w:ascii="Arial" w:hAnsi="Arial" w:cs="Arial"/>
          <w:sz w:val="24"/>
          <w:szCs w:val="24"/>
        </w:rPr>
        <w:t xml:space="preserve"> dotações orçamentárias de 2021</w:t>
      </w:r>
    </w:p>
    <w:p w:rsidR="00466B15" w:rsidRPr="00466B15" w:rsidRDefault="00466B15" w:rsidP="00466B15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>ORGAO 03 – FUNDO MUNICIPAL DE SAUDE</w:t>
      </w:r>
    </w:p>
    <w:p w:rsidR="00466B15" w:rsidRPr="00466B15" w:rsidRDefault="00B75257" w:rsidP="00466B15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25</w:t>
      </w:r>
      <w:r w:rsidR="00466B15" w:rsidRPr="00466B15">
        <w:rPr>
          <w:rFonts w:ascii="Arial" w:hAnsi="Arial" w:cs="Arial"/>
          <w:sz w:val="24"/>
          <w:szCs w:val="24"/>
        </w:rPr>
        <w:t xml:space="preserve">  -</w:t>
      </w:r>
      <w:proofErr w:type="gramEnd"/>
      <w:r w:rsidR="00466B15" w:rsidRPr="00466B15">
        <w:rPr>
          <w:rFonts w:ascii="Arial" w:hAnsi="Arial" w:cs="Arial"/>
          <w:sz w:val="24"/>
          <w:szCs w:val="24"/>
        </w:rPr>
        <w:t xml:space="preserve"> 3.3.90.00.00.00.00.</w:t>
      </w:r>
      <w:r>
        <w:rPr>
          <w:rFonts w:ascii="Arial" w:hAnsi="Arial" w:cs="Arial"/>
          <w:sz w:val="24"/>
          <w:szCs w:val="24"/>
        </w:rPr>
        <w:t>0202</w:t>
      </w:r>
      <w:r w:rsidR="00466B15" w:rsidRPr="00466B15">
        <w:rPr>
          <w:rFonts w:ascii="Arial" w:hAnsi="Arial" w:cs="Arial"/>
          <w:sz w:val="24"/>
          <w:szCs w:val="24"/>
        </w:rPr>
        <w:t xml:space="preserve"> – Aplicações diretas 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 xml:space="preserve">12. RESCISÃO 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 xml:space="preserve">12.1 A presente Ata de Registro de Preços poderá ser rescindida, caso se materialize uma, ou mais, das hipóteses contidas no artigo 78, itens I a XVII, da Lei nº 8.666/93. 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 xml:space="preserve"> 12.2 A presente Ata de Registro de Preços poderá ser revogada por razões de interesse público (art.49, caput, da Lei 8.666/93), decorrente de fato superveniente devidamente comprovado; 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 xml:space="preserve"> 12.3 A presente Ata de Registro de Preços poderá ser rescindida unilateralmente o ajuste nos termos do inciso I do artigo 79 da Lei nº 8666/93. 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>13. DISPOSIÇÕES GERAIS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 xml:space="preserve">13.1 O Detentor deverá manter durante toda a execução da Ata de Registro de Preços, todas as condições de habilitação e qualificação exigidas na Licitação. 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 xml:space="preserve"> 13.2 As empresas licitantes serão responsáveis pela fidelidade e legitimidade das informações e dos documentos apresentados, em qualquer época ou fase do processo licitatório; 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 xml:space="preserve"> 13.3 Nenhuma indenização será devida às licitantes pela elaboração e/ou apresentação de documentos relativos à presente licitação. 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 xml:space="preserve"> 13.4 Na contagem dos prazos será observado o disposto no artigo 110 da Lei nº 8666/93. 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>14. DO FORO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 xml:space="preserve">14.1 Fica eleito o Foro da Comarca Anita Garibaldi/SC, para dirimir todas as questões desta licitação, que não forem resolvidas por via administrativa ou por arbitramento, na forma do Código Civil. E por estarem assim justos e contratados, assinam o presente instrumento em 2 (duas) vias de igual teor. </w:t>
      </w:r>
    </w:p>
    <w:p w:rsidR="001400B0" w:rsidRPr="00466B15" w:rsidRDefault="001400B0" w:rsidP="00234333">
      <w:pPr>
        <w:jc w:val="both"/>
        <w:rPr>
          <w:rFonts w:ascii="Arial" w:hAnsi="Arial" w:cs="Arial"/>
          <w:sz w:val="24"/>
          <w:szCs w:val="24"/>
        </w:rPr>
      </w:pPr>
    </w:p>
    <w:p w:rsidR="005B36FF" w:rsidRPr="00466B15" w:rsidRDefault="005B36FF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 xml:space="preserve">CELSO RAMOS, </w:t>
      </w:r>
      <w:r w:rsidR="00DF08A8">
        <w:rPr>
          <w:rFonts w:ascii="Arial" w:hAnsi="Arial" w:cs="Arial"/>
          <w:sz w:val="24"/>
          <w:szCs w:val="24"/>
        </w:rPr>
        <w:t>17 DE MAIO DE 2021.</w:t>
      </w:r>
    </w:p>
    <w:p w:rsidR="00281A64" w:rsidRDefault="00281A64" w:rsidP="00A4151E">
      <w:pPr>
        <w:jc w:val="center"/>
        <w:rPr>
          <w:rFonts w:ascii="Arial" w:hAnsi="Arial" w:cs="Arial"/>
          <w:sz w:val="24"/>
          <w:szCs w:val="24"/>
        </w:rPr>
      </w:pPr>
    </w:p>
    <w:p w:rsidR="00234333" w:rsidRPr="00466B15" w:rsidRDefault="00234333" w:rsidP="00A4151E">
      <w:pPr>
        <w:jc w:val="center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>_________________________</w:t>
      </w:r>
    </w:p>
    <w:p w:rsidR="00A4151E" w:rsidRDefault="00A4151E" w:rsidP="00A4151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TABAJARA GARDINI MELLO</w:t>
      </w:r>
    </w:p>
    <w:p w:rsidR="00FD44DA" w:rsidRDefault="00A4151E" w:rsidP="00281A6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SECRETARIO DE SAUDE</w:t>
      </w:r>
    </w:p>
    <w:p w:rsidR="00DF08A8" w:rsidRDefault="00DF08A8" w:rsidP="00234333">
      <w:pPr>
        <w:jc w:val="both"/>
        <w:rPr>
          <w:rFonts w:ascii="Arial" w:hAnsi="Arial" w:cs="Arial"/>
          <w:sz w:val="24"/>
          <w:szCs w:val="24"/>
        </w:rPr>
      </w:pPr>
    </w:p>
    <w:p w:rsidR="00DF08A8" w:rsidRDefault="00DF08A8" w:rsidP="00234333">
      <w:pPr>
        <w:jc w:val="both"/>
        <w:rPr>
          <w:rFonts w:ascii="Arial" w:hAnsi="Arial" w:cs="Arial"/>
          <w:sz w:val="24"/>
          <w:szCs w:val="24"/>
        </w:rPr>
      </w:pPr>
    </w:p>
    <w:p w:rsidR="00281A64" w:rsidRDefault="003345CD" w:rsidP="00281A64">
      <w:pP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>DETENTOR</w:t>
      </w:r>
      <w:r w:rsidR="00466B15" w:rsidRPr="00466B15">
        <w:rPr>
          <w:rFonts w:ascii="Arial" w:hAnsi="Arial" w:cs="Arial"/>
          <w:sz w:val="24"/>
          <w:szCs w:val="24"/>
        </w:rPr>
        <w:t>ES</w:t>
      </w:r>
      <w:r w:rsidR="00234333" w:rsidRPr="00466B15">
        <w:rPr>
          <w:rFonts w:ascii="Arial" w:hAnsi="Arial" w:cs="Arial"/>
          <w:sz w:val="24"/>
          <w:szCs w:val="24"/>
        </w:rPr>
        <w:t>:</w:t>
      </w:r>
      <w:r w:rsidR="00281A64" w:rsidRPr="00281A64">
        <w:rPr>
          <w:rFonts w:ascii="Arial" w:hAnsi="Arial" w:cs="Arial"/>
          <w:color w:val="000000"/>
          <w:sz w:val="24"/>
          <w:szCs w:val="24"/>
        </w:rPr>
        <w:t xml:space="preserve"> </w:t>
      </w:r>
      <w:r w:rsidR="00281A64">
        <w:rPr>
          <w:rFonts w:ascii="Arial" w:hAnsi="Arial" w:cs="Arial"/>
          <w:color w:val="000000"/>
          <w:sz w:val="24"/>
          <w:szCs w:val="24"/>
        </w:rPr>
        <w:t>Participantes:</w:t>
      </w:r>
    </w:p>
    <w:p w:rsidR="00281A64" w:rsidRDefault="00281A64" w:rsidP="00281A64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81A64" w:rsidRDefault="00281A64" w:rsidP="00281A64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281A64" w:rsidRDefault="00281A64" w:rsidP="00281A64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</w:t>
      </w:r>
    </w:p>
    <w:p w:rsidR="00281A64" w:rsidRDefault="00281A64" w:rsidP="00281A64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S.S.FARMACIA LTDA.</w:t>
      </w:r>
    </w:p>
    <w:p w:rsidR="00281A64" w:rsidRDefault="00281A64" w:rsidP="00281A64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281A64" w:rsidRDefault="00281A64" w:rsidP="00281A64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281A64" w:rsidRDefault="00281A64" w:rsidP="00281A64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</w:t>
      </w:r>
    </w:p>
    <w:p w:rsidR="00281A64" w:rsidRDefault="00281A64" w:rsidP="00281A64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 FIORENZANO DISTRIBUIDORA DE MEDICAMENTOS LTDA.</w:t>
      </w:r>
    </w:p>
    <w:p w:rsidR="00281A64" w:rsidRDefault="00281A64" w:rsidP="00281A64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281A64" w:rsidRDefault="00281A64" w:rsidP="00281A64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281A64" w:rsidRDefault="00281A64" w:rsidP="00281A64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</w:t>
      </w:r>
    </w:p>
    <w:p w:rsidR="00281A64" w:rsidRDefault="00281A64" w:rsidP="00281A64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COMERCIO DE MEDICAMENTOS BRAIR LTDA</w:t>
      </w:r>
    </w:p>
    <w:p w:rsidR="00281A64" w:rsidRDefault="00281A64" w:rsidP="00281A64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281A64" w:rsidRDefault="00281A64" w:rsidP="00281A64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281A64" w:rsidRDefault="00281A64" w:rsidP="00281A64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</w:t>
      </w:r>
    </w:p>
    <w:p w:rsidR="00281A64" w:rsidRDefault="00281A64" w:rsidP="00281A64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F&amp;F DISTRIBUIDORA DE MEDICAMENTOS LTDA</w:t>
      </w:r>
    </w:p>
    <w:p w:rsidR="00281A64" w:rsidRDefault="00281A64" w:rsidP="00281A64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281A64" w:rsidRDefault="00281A64" w:rsidP="00281A64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281A64" w:rsidRDefault="00281A64" w:rsidP="00281A64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</w:t>
      </w:r>
    </w:p>
    <w:p w:rsidR="00281A64" w:rsidRDefault="00281A64" w:rsidP="00281A64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5B36FF" w:rsidRPr="00466B15" w:rsidRDefault="00281A64" w:rsidP="00281A6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 &amp; R DISTRIBUIDORA DE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MEDICAMENTOS .</w:t>
      </w:r>
      <w:proofErr w:type="gramEnd"/>
    </w:p>
    <w:sectPr w:rsidR="005B36FF" w:rsidRPr="00466B15" w:rsidSect="00CA2667">
      <w:headerReference w:type="default" r:id="rId8"/>
      <w:footerReference w:type="default" r:id="rId9"/>
      <w:pgSz w:w="11906" w:h="16838"/>
      <w:pgMar w:top="1417" w:right="1701" w:bottom="1417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414" w:rsidRDefault="00F25414" w:rsidP="00B169AE">
      <w:pPr>
        <w:spacing w:after="0" w:line="240" w:lineRule="auto"/>
      </w:pPr>
      <w:r>
        <w:separator/>
      </w:r>
    </w:p>
  </w:endnote>
  <w:endnote w:type="continuationSeparator" w:id="0">
    <w:p w:rsidR="00F25414" w:rsidRDefault="00F25414" w:rsidP="00B16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9AE" w:rsidRDefault="0031274F" w:rsidP="00CA2667">
    <w:pPr>
      <w:pStyle w:val="Rodap"/>
      <w:ind w:left="-1361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453390</wp:posOffset>
          </wp:positionH>
          <wp:positionV relativeFrom="paragraph">
            <wp:posOffset>-321310</wp:posOffset>
          </wp:positionV>
          <wp:extent cx="4953000" cy="485775"/>
          <wp:effectExtent l="1905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Prefeitura celso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335" b="64463"/>
                  <a:stretch>
                    <a:fillRect/>
                  </a:stretch>
                </pic:blipFill>
                <pic:spPr>
                  <a:xfrm>
                    <a:off x="0" y="0"/>
                    <a:ext cx="49530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169AE">
      <w:rPr>
        <w:noProof/>
      </w:rPr>
      <w:ptab w:relativeTo="indent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414" w:rsidRDefault="00F25414" w:rsidP="00B169AE">
      <w:pPr>
        <w:spacing w:after="0" w:line="240" w:lineRule="auto"/>
      </w:pPr>
      <w:r>
        <w:separator/>
      </w:r>
    </w:p>
  </w:footnote>
  <w:footnote w:type="continuationSeparator" w:id="0">
    <w:p w:rsidR="00F25414" w:rsidRDefault="00F25414" w:rsidP="00B16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B15" w:rsidRDefault="00466B15" w:rsidP="00CA2667">
    <w:pPr>
      <w:pStyle w:val="Cabealho"/>
      <w:ind w:left="-1417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-584835</wp:posOffset>
          </wp:positionH>
          <wp:positionV relativeFrom="paragraph">
            <wp:posOffset>58420</wp:posOffset>
          </wp:positionV>
          <wp:extent cx="1514475" cy="1419225"/>
          <wp:effectExtent l="19050" t="0" r="9525" b="0"/>
          <wp:wrapSquare wrapText="bothSides"/>
          <wp:docPr id="11" name="Imagem 1" descr="Brasa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6514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419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66B15" w:rsidRDefault="00466B15" w:rsidP="00CA2667">
    <w:pPr>
      <w:pStyle w:val="Cabealho"/>
      <w:ind w:left="-1417"/>
    </w:pPr>
  </w:p>
  <w:p w:rsidR="00B169AE" w:rsidRDefault="00B169AE" w:rsidP="00CA2667">
    <w:pPr>
      <w:pStyle w:val="Cabealho"/>
      <w:ind w:left="-1417"/>
    </w:pPr>
  </w:p>
  <w:p w:rsidR="00466B15" w:rsidRDefault="00466B15" w:rsidP="00CA2667">
    <w:pPr>
      <w:pStyle w:val="Cabealho"/>
      <w:ind w:left="-1417"/>
    </w:pPr>
  </w:p>
  <w:p w:rsidR="00466B15" w:rsidRDefault="00466B15" w:rsidP="00CA2667">
    <w:pPr>
      <w:pStyle w:val="Cabealho"/>
      <w:ind w:left="-1417"/>
    </w:pPr>
  </w:p>
  <w:p w:rsidR="00466B15" w:rsidRPr="00466B15" w:rsidRDefault="00AE6280" w:rsidP="00AE6280">
    <w:pPr>
      <w:pStyle w:val="Cabealho"/>
      <w:rPr>
        <w:b/>
        <w:sz w:val="28"/>
      </w:rPr>
    </w:pPr>
    <w:r>
      <w:t xml:space="preserve">                                        </w:t>
    </w:r>
    <w:r w:rsidR="00466B15" w:rsidRPr="00466B15">
      <w:rPr>
        <w:b/>
        <w:sz w:val="28"/>
      </w:rPr>
      <w:t>FUNDO MUNICIPAL DE SAUDE DE CELSO RAMOS/SC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E1F86236"/>
    <w:name w:val="WW8Num1"/>
    <w:lvl w:ilvl="0">
      <w:start w:val="1"/>
      <w:numFmt w:val="decimal"/>
      <w:lvlText w:val="Art. %1 "/>
      <w:lvlJc w:val="left"/>
      <w:pPr>
        <w:tabs>
          <w:tab w:val="num" w:pos="0"/>
        </w:tabs>
      </w:pPr>
      <w:rPr>
        <w:rFonts w:ascii="Calibri" w:hAnsi="Calibri" w:cs="Calibri" w:hint="default"/>
        <w:b/>
        <w:bCs/>
        <w:i/>
        <w:iCs/>
        <w:sz w:val="24"/>
        <w:szCs w:val="24"/>
      </w:rPr>
    </w:lvl>
    <w:lvl w:ilvl="1">
      <w:start w:val="1"/>
      <w:numFmt w:val="decimal"/>
      <w:lvlText w:val="§ %2 -"/>
      <w:lvlJc w:val="left"/>
      <w:pPr>
        <w:tabs>
          <w:tab w:val="num" w:pos="0"/>
        </w:tabs>
      </w:pPr>
      <w:rPr>
        <w:rFonts w:ascii="Calibri" w:hAnsi="Calibri" w:cs="Calibri" w:hint="default"/>
        <w:b/>
        <w:bCs/>
        <w:i/>
        <w:iCs/>
        <w:sz w:val="24"/>
        <w:szCs w:val="24"/>
      </w:rPr>
    </w:lvl>
    <w:lvl w:ilvl="2">
      <w:start w:val="1"/>
      <w:numFmt w:val="upperRoman"/>
      <w:lvlText w:val="%3 -"/>
      <w:lvlJc w:val="left"/>
      <w:pPr>
        <w:tabs>
          <w:tab w:val="num" w:pos="0"/>
        </w:tabs>
      </w:pPr>
      <w:rPr>
        <w:rFonts w:ascii="Calibri" w:hAnsi="Calibri" w:cs="Calibri" w:hint="default"/>
        <w:b/>
        <w:bCs/>
        <w:i/>
        <w:iCs/>
        <w:sz w:val="24"/>
        <w:szCs w:val="24"/>
      </w:rPr>
    </w:lvl>
    <w:lvl w:ilvl="3">
      <w:start w:val="1"/>
      <w:numFmt w:val="none"/>
      <w:suff w:val="nothing"/>
      <w:lvlText w:val="Parágrafo único -"/>
      <w:lvlJc w:val="left"/>
      <w:pPr>
        <w:tabs>
          <w:tab w:val="num" w:pos="0"/>
        </w:tabs>
      </w:pPr>
      <w:rPr>
        <w:b/>
        <w:bCs/>
        <w:i/>
        <w:iCs/>
      </w:rPr>
    </w:lvl>
    <w:lvl w:ilvl="4">
      <w:start w:val="1"/>
      <w:numFmt w:val="upperRoman"/>
      <w:lvlText w:val="%5 -"/>
      <w:lvlJc w:val="left"/>
      <w:pPr>
        <w:tabs>
          <w:tab w:val="num" w:pos="0"/>
        </w:tabs>
      </w:pPr>
      <w:rPr>
        <w:rFonts w:ascii="Times New Roman" w:hAnsi="Times New Roman" w:cs="Times New Roman"/>
        <w:b/>
        <w:bCs/>
        <w:i/>
        <w:iCs/>
      </w:rPr>
    </w:lvl>
    <w:lvl w:ilvl="5">
      <w:start w:val="1"/>
      <w:numFmt w:val="lowerLetter"/>
      <w:lvlText w:val="%6 -"/>
      <w:lvlJc w:val="left"/>
      <w:pPr>
        <w:tabs>
          <w:tab w:val="num" w:pos="0"/>
        </w:tabs>
      </w:pPr>
      <w:rPr>
        <w:rFonts w:ascii="Times New Roman" w:hAnsi="Times New Roman" w:cs="Times New Roman"/>
        <w:b/>
        <w:bCs/>
        <w:i/>
        <w:iCs/>
      </w:rPr>
    </w:lvl>
    <w:lvl w:ilvl="6">
      <w:start w:val="1"/>
      <w:numFmt w:val="decimal"/>
      <w:lvlText w:val="%3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3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3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2F52174"/>
    <w:multiLevelType w:val="multilevel"/>
    <w:tmpl w:val="470AC3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25845"/>
    <w:multiLevelType w:val="hybridMultilevel"/>
    <w:tmpl w:val="524472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12280"/>
    <w:multiLevelType w:val="multilevel"/>
    <w:tmpl w:val="A1BE792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29F233F"/>
    <w:multiLevelType w:val="multilevel"/>
    <w:tmpl w:val="D59C71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38D1DBB"/>
    <w:multiLevelType w:val="hybridMultilevel"/>
    <w:tmpl w:val="E82ED760"/>
    <w:lvl w:ilvl="0" w:tplc="230E3E1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E681A"/>
    <w:multiLevelType w:val="hybridMultilevel"/>
    <w:tmpl w:val="ADA28E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B208A6"/>
    <w:multiLevelType w:val="hybridMultilevel"/>
    <w:tmpl w:val="8B0A8A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90937"/>
    <w:multiLevelType w:val="multilevel"/>
    <w:tmpl w:val="5BF41A9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9">
    <w:nsid w:val="3EE4688D"/>
    <w:multiLevelType w:val="multilevel"/>
    <w:tmpl w:val="5AC817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3F6E1BA1"/>
    <w:multiLevelType w:val="multilevel"/>
    <w:tmpl w:val="29DEAAE2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408F7E2A"/>
    <w:multiLevelType w:val="hybridMultilevel"/>
    <w:tmpl w:val="B3565B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90D9A"/>
    <w:multiLevelType w:val="hybridMultilevel"/>
    <w:tmpl w:val="D8862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053F5"/>
    <w:multiLevelType w:val="hybridMultilevel"/>
    <w:tmpl w:val="1010A14E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920A93"/>
    <w:multiLevelType w:val="hybridMultilevel"/>
    <w:tmpl w:val="AE3255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DF1A1C"/>
    <w:multiLevelType w:val="multilevel"/>
    <w:tmpl w:val="C9E6F8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5"/>
  </w:num>
  <w:num w:numId="3">
    <w:abstractNumId w:val="6"/>
  </w:num>
  <w:num w:numId="4">
    <w:abstractNumId w:val="12"/>
  </w:num>
  <w:num w:numId="5">
    <w:abstractNumId w:val="11"/>
  </w:num>
  <w:num w:numId="6">
    <w:abstractNumId w:val="14"/>
  </w:num>
  <w:num w:numId="7">
    <w:abstractNumId w:val="2"/>
  </w:num>
  <w:num w:numId="8">
    <w:abstractNumId w:val="5"/>
  </w:num>
  <w:num w:numId="9">
    <w:abstractNumId w:val="7"/>
  </w:num>
  <w:num w:numId="10">
    <w:abstractNumId w:val="0"/>
  </w:num>
  <w:num w:numId="11">
    <w:abstractNumId w:val="4"/>
  </w:num>
  <w:num w:numId="12">
    <w:abstractNumId w:val="13"/>
  </w:num>
  <w:num w:numId="13">
    <w:abstractNumId w:val="1"/>
  </w:num>
  <w:num w:numId="14">
    <w:abstractNumId w:val="10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AE"/>
    <w:rsid w:val="000216E4"/>
    <w:rsid w:val="000244B9"/>
    <w:rsid w:val="0003021B"/>
    <w:rsid w:val="000377B2"/>
    <w:rsid w:val="000570E4"/>
    <w:rsid w:val="00073411"/>
    <w:rsid w:val="0007379E"/>
    <w:rsid w:val="000B0F74"/>
    <w:rsid w:val="000E5BE0"/>
    <w:rsid w:val="000F6156"/>
    <w:rsid w:val="0010664B"/>
    <w:rsid w:val="0011467F"/>
    <w:rsid w:val="001310BB"/>
    <w:rsid w:val="001400B0"/>
    <w:rsid w:val="001742E9"/>
    <w:rsid w:val="001B7F97"/>
    <w:rsid w:val="001C3B6B"/>
    <w:rsid w:val="00205875"/>
    <w:rsid w:val="00212BB6"/>
    <w:rsid w:val="0022261F"/>
    <w:rsid w:val="00234333"/>
    <w:rsid w:val="00242B84"/>
    <w:rsid w:val="00257980"/>
    <w:rsid w:val="00281A64"/>
    <w:rsid w:val="00285C52"/>
    <w:rsid w:val="002A744C"/>
    <w:rsid w:val="002B5731"/>
    <w:rsid w:val="0031274F"/>
    <w:rsid w:val="00322A38"/>
    <w:rsid w:val="003345CD"/>
    <w:rsid w:val="003601C8"/>
    <w:rsid w:val="00380ACD"/>
    <w:rsid w:val="00381B89"/>
    <w:rsid w:val="003864B8"/>
    <w:rsid w:val="00390F5F"/>
    <w:rsid w:val="00397B18"/>
    <w:rsid w:val="003B4769"/>
    <w:rsid w:val="003C0C81"/>
    <w:rsid w:val="003E1268"/>
    <w:rsid w:val="004157C8"/>
    <w:rsid w:val="004663C8"/>
    <w:rsid w:val="00466B15"/>
    <w:rsid w:val="00470B05"/>
    <w:rsid w:val="00480864"/>
    <w:rsid w:val="004C7A45"/>
    <w:rsid w:val="004E3B94"/>
    <w:rsid w:val="0052298E"/>
    <w:rsid w:val="0054364C"/>
    <w:rsid w:val="0055302C"/>
    <w:rsid w:val="00562EFE"/>
    <w:rsid w:val="00573003"/>
    <w:rsid w:val="00573674"/>
    <w:rsid w:val="005810BA"/>
    <w:rsid w:val="005B2DE6"/>
    <w:rsid w:val="005B36FF"/>
    <w:rsid w:val="005D514F"/>
    <w:rsid w:val="005F48C4"/>
    <w:rsid w:val="00601AD3"/>
    <w:rsid w:val="00625F75"/>
    <w:rsid w:val="00625FDC"/>
    <w:rsid w:val="006360A8"/>
    <w:rsid w:val="00650657"/>
    <w:rsid w:val="00663594"/>
    <w:rsid w:val="00674BBE"/>
    <w:rsid w:val="006945DA"/>
    <w:rsid w:val="006B485C"/>
    <w:rsid w:val="006C2C56"/>
    <w:rsid w:val="006C3E0C"/>
    <w:rsid w:val="006C7FC6"/>
    <w:rsid w:val="006E7EE9"/>
    <w:rsid w:val="007019CE"/>
    <w:rsid w:val="00701CD7"/>
    <w:rsid w:val="00743645"/>
    <w:rsid w:val="007537C4"/>
    <w:rsid w:val="007A0807"/>
    <w:rsid w:val="007A5DC7"/>
    <w:rsid w:val="00842302"/>
    <w:rsid w:val="00860D8D"/>
    <w:rsid w:val="008B046B"/>
    <w:rsid w:val="008C06CC"/>
    <w:rsid w:val="008D25BB"/>
    <w:rsid w:val="008D2CA0"/>
    <w:rsid w:val="008E67DD"/>
    <w:rsid w:val="009342DF"/>
    <w:rsid w:val="00954E89"/>
    <w:rsid w:val="00957CCF"/>
    <w:rsid w:val="009C0520"/>
    <w:rsid w:val="009C3B29"/>
    <w:rsid w:val="009E22D1"/>
    <w:rsid w:val="00A26433"/>
    <w:rsid w:val="00A4151E"/>
    <w:rsid w:val="00A41EA5"/>
    <w:rsid w:val="00A87A67"/>
    <w:rsid w:val="00AE013D"/>
    <w:rsid w:val="00AE6280"/>
    <w:rsid w:val="00AF2D64"/>
    <w:rsid w:val="00B070DE"/>
    <w:rsid w:val="00B169AE"/>
    <w:rsid w:val="00B16AC7"/>
    <w:rsid w:val="00B3696D"/>
    <w:rsid w:val="00B437D5"/>
    <w:rsid w:val="00B453E3"/>
    <w:rsid w:val="00B45D70"/>
    <w:rsid w:val="00B6061D"/>
    <w:rsid w:val="00B6702C"/>
    <w:rsid w:val="00B71F34"/>
    <w:rsid w:val="00B72A68"/>
    <w:rsid w:val="00B75257"/>
    <w:rsid w:val="00BA3A1F"/>
    <w:rsid w:val="00BB2301"/>
    <w:rsid w:val="00BD7103"/>
    <w:rsid w:val="00BD7642"/>
    <w:rsid w:val="00C023B5"/>
    <w:rsid w:val="00C34DD9"/>
    <w:rsid w:val="00C70E02"/>
    <w:rsid w:val="00C83857"/>
    <w:rsid w:val="00CA0D42"/>
    <w:rsid w:val="00CA192A"/>
    <w:rsid w:val="00CA2667"/>
    <w:rsid w:val="00CC09A8"/>
    <w:rsid w:val="00CE2883"/>
    <w:rsid w:val="00D0615B"/>
    <w:rsid w:val="00D14D9E"/>
    <w:rsid w:val="00D17D00"/>
    <w:rsid w:val="00D20CBC"/>
    <w:rsid w:val="00D53B62"/>
    <w:rsid w:val="00D66EFF"/>
    <w:rsid w:val="00D76419"/>
    <w:rsid w:val="00D76F68"/>
    <w:rsid w:val="00D9724E"/>
    <w:rsid w:val="00DB046A"/>
    <w:rsid w:val="00DC545A"/>
    <w:rsid w:val="00DF08A8"/>
    <w:rsid w:val="00DF3872"/>
    <w:rsid w:val="00E20662"/>
    <w:rsid w:val="00E51FC5"/>
    <w:rsid w:val="00EA3614"/>
    <w:rsid w:val="00EA45BE"/>
    <w:rsid w:val="00ED169F"/>
    <w:rsid w:val="00EE38BE"/>
    <w:rsid w:val="00F13BEA"/>
    <w:rsid w:val="00F25414"/>
    <w:rsid w:val="00F26EB7"/>
    <w:rsid w:val="00FB72D2"/>
    <w:rsid w:val="00FD44DA"/>
    <w:rsid w:val="00FD50B7"/>
    <w:rsid w:val="00FE5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9A3707D9-345C-466A-B031-9B283FD17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46A"/>
    <w:rPr>
      <w:rFonts w:eastAsiaTheme="minorEastAsia"/>
      <w:lang w:eastAsia="pt-BR"/>
    </w:rPr>
  </w:style>
  <w:style w:type="paragraph" w:styleId="Ttulo6">
    <w:name w:val="heading 6"/>
    <w:basedOn w:val="Padro"/>
    <w:next w:val="Corpodetexto"/>
    <w:link w:val="Ttulo6Char"/>
    <w:rsid w:val="00954E89"/>
    <w:pPr>
      <w:keepNext/>
      <w:keepLines/>
      <w:tabs>
        <w:tab w:val="num" w:pos="1152"/>
        <w:tab w:val="left" w:pos="3456"/>
      </w:tabs>
      <w:spacing w:before="200" w:after="200"/>
      <w:ind w:left="1152" w:hanging="1152"/>
      <w:outlineLvl w:val="5"/>
    </w:pPr>
    <w:rPr>
      <w:rFonts w:ascii="Cambria" w:hAnsi="Cambria"/>
      <w:b/>
      <w:bCs/>
      <w:i/>
      <w:iCs/>
      <w:color w:val="243F60"/>
      <w:sz w:val="18"/>
      <w:szCs w:val="18"/>
    </w:rPr>
  </w:style>
  <w:style w:type="paragraph" w:styleId="Ttulo8">
    <w:name w:val="heading 8"/>
    <w:basedOn w:val="Padro"/>
    <w:next w:val="Corpodetexto"/>
    <w:link w:val="Ttulo8Char"/>
    <w:rsid w:val="00954E89"/>
    <w:pPr>
      <w:keepNext/>
      <w:keepLines/>
      <w:tabs>
        <w:tab w:val="num" w:pos="1440"/>
        <w:tab w:val="left" w:pos="4320"/>
      </w:tabs>
      <w:spacing w:before="200" w:after="200"/>
      <w:ind w:left="1440" w:hanging="1440"/>
      <w:outlineLvl w:val="7"/>
    </w:pPr>
    <w:rPr>
      <w:rFonts w:ascii="Cambria" w:hAnsi="Cambria"/>
      <w:b/>
      <w:b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6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69AE"/>
  </w:style>
  <w:style w:type="paragraph" w:styleId="Rodap">
    <w:name w:val="footer"/>
    <w:basedOn w:val="Normal"/>
    <w:link w:val="RodapChar"/>
    <w:uiPriority w:val="99"/>
    <w:unhideWhenUsed/>
    <w:rsid w:val="00B16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69AE"/>
  </w:style>
  <w:style w:type="paragraph" w:styleId="Textodebalo">
    <w:name w:val="Balloon Text"/>
    <w:basedOn w:val="Normal"/>
    <w:link w:val="TextodebaloChar"/>
    <w:uiPriority w:val="99"/>
    <w:semiHidden/>
    <w:unhideWhenUsed/>
    <w:rsid w:val="00B16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69AE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uiPriority w:val="99"/>
    <w:rsid w:val="00DB046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DB046A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DB046A"/>
    <w:pPr>
      <w:ind w:left="720"/>
      <w:contextualSpacing/>
    </w:pPr>
  </w:style>
  <w:style w:type="paragraph" w:customStyle="1" w:styleId="ecxmsonormal">
    <w:name w:val="ecxmsonormal"/>
    <w:basedOn w:val="Normal"/>
    <w:rsid w:val="00174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1742E9"/>
  </w:style>
  <w:style w:type="paragraph" w:styleId="NormalWeb">
    <w:name w:val="Normal (Web)"/>
    <w:basedOn w:val="Normal"/>
    <w:uiPriority w:val="99"/>
    <w:rsid w:val="001742E9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954E89"/>
    <w:rPr>
      <w:rFonts w:ascii="Cambria" w:eastAsia="Calibri" w:hAnsi="Cambria" w:cs="Times New Roman"/>
      <w:b/>
      <w:bCs/>
      <w:i/>
      <w:iCs/>
      <w:color w:val="243F60"/>
      <w:sz w:val="18"/>
      <w:szCs w:val="18"/>
      <w:lang w:eastAsia="pt-BR"/>
    </w:rPr>
  </w:style>
  <w:style w:type="character" w:customStyle="1" w:styleId="Ttulo8Char">
    <w:name w:val="Título 8 Char"/>
    <w:basedOn w:val="Fontepargpadro"/>
    <w:link w:val="Ttulo8"/>
    <w:rsid w:val="00954E89"/>
    <w:rPr>
      <w:rFonts w:ascii="Cambria" w:eastAsia="Calibri" w:hAnsi="Cambria" w:cs="Times New Roman"/>
      <w:b/>
      <w:bCs/>
      <w:color w:val="404040"/>
      <w:sz w:val="20"/>
      <w:szCs w:val="20"/>
      <w:lang w:eastAsia="pt-BR"/>
    </w:rPr>
  </w:style>
  <w:style w:type="paragraph" w:customStyle="1" w:styleId="Padro">
    <w:name w:val="Padrão"/>
    <w:rsid w:val="00954E89"/>
    <w:pPr>
      <w:suppressAutoHyphens/>
      <w:spacing w:after="0" w:line="100" w:lineRule="atLeast"/>
    </w:pPr>
    <w:rPr>
      <w:rFonts w:ascii="Times New Roman" w:eastAsia="Calibri" w:hAnsi="Times New Roman" w:cs="Times New Roman"/>
      <w:color w:val="00000A"/>
      <w:sz w:val="24"/>
      <w:szCs w:val="24"/>
      <w:lang w:eastAsia="pt-BR"/>
    </w:rPr>
  </w:style>
  <w:style w:type="paragraph" w:styleId="Corpodetexto">
    <w:name w:val="Body Text"/>
    <w:basedOn w:val="Padro"/>
    <w:link w:val="CorpodetextoChar"/>
    <w:rsid w:val="00954E8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54E89"/>
    <w:rPr>
      <w:rFonts w:ascii="Times New Roman" w:eastAsia="Calibri" w:hAnsi="Times New Roman" w:cs="Times New Roman"/>
      <w:color w:val="00000A"/>
      <w:sz w:val="24"/>
      <w:szCs w:val="24"/>
      <w:lang w:eastAsia="pt-BR"/>
    </w:rPr>
  </w:style>
  <w:style w:type="paragraph" w:styleId="Recuodecorpodetexto3">
    <w:name w:val="Body Text Indent 3"/>
    <w:basedOn w:val="Padro"/>
    <w:link w:val="Recuodecorpodetexto3Char"/>
    <w:rsid w:val="00954E8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54E89"/>
    <w:rPr>
      <w:rFonts w:ascii="Times New Roman" w:eastAsia="Calibri" w:hAnsi="Times New Roman" w:cs="Times New Roman"/>
      <w:color w:val="00000A"/>
      <w:sz w:val="16"/>
      <w:szCs w:val="16"/>
      <w:lang w:eastAsia="pt-BR"/>
    </w:rPr>
  </w:style>
  <w:style w:type="paragraph" w:customStyle="1" w:styleId="A141070">
    <w:name w:val="_A141070"/>
    <w:rsid w:val="00954E89"/>
    <w:pPr>
      <w:widowControl w:val="0"/>
      <w:suppressAutoHyphens/>
      <w:spacing w:after="0" w:line="100" w:lineRule="atLeast"/>
      <w:ind w:left="1296" w:right="576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954E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954E89"/>
    <w:rPr>
      <w:rFonts w:eastAsiaTheme="minorEastAsia"/>
      <w:lang w:eastAsia="pt-BR"/>
    </w:rPr>
  </w:style>
  <w:style w:type="paragraph" w:customStyle="1" w:styleId="Default">
    <w:name w:val="Default"/>
    <w:rsid w:val="00954E8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16A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A8DAE-FCFC-44D9-A034-BF34815FE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1759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Fernanda_Compras</cp:lastModifiedBy>
  <cp:revision>4</cp:revision>
  <cp:lastPrinted>2021-03-31T17:26:00Z</cp:lastPrinted>
  <dcterms:created xsi:type="dcterms:W3CDTF">2021-05-17T17:18:00Z</dcterms:created>
  <dcterms:modified xsi:type="dcterms:W3CDTF">2021-05-17T17:50:00Z</dcterms:modified>
</cp:coreProperties>
</file>