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F81BE8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bookmarkStart w:id="0" w:name="_GoBack"/>
      <w:bookmarkEnd w:id="0"/>
      <w:r w:rsidR="00A37BF7">
        <w:rPr>
          <w:rFonts w:ascii="Arial" w:eastAsia="Calibri" w:hAnsi="Arial" w:cs="Arial"/>
          <w:sz w:val="24"/>
          <w:szCs w:val="24"/>
          <w:lang w:eastAsia="pt-BR"/>
        </w:rPr>
        <w:t>45</w:t>
      </w:r>
      <w:r w:rsidR="00F81BE8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:rsidR="002E6E83" w:rsidRDefault="00245B33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A37BF7">
        <w:rPr>
          <w:rFonts w:ascii="Arial" w:eastAsia="Calibri" w:hAnsi="Arial" w:cs="Arial"/>
          <w:sz w:val="24"/>
          <w:szCs w:val="24"/>
          <w:lang w:eastAsia="pt-BR"/>
        </w:rPr>
        <w:t>09</w:t>
      </w:r>
      <w:r w:rsidR="002E6E83" w:rsidRPr="00665F73">
        <w:rPr>
          <w:rFonts w:ascii="Arial" w:eastAsia="Calibri" w:hAnsi="Arial" w:cs="Arial"/>
          <w:sz w:val="24"/>
          <w:szCs w:val="24"/>
          <w:lang w:eastAsia="pt-BR"/>
        </w:rPr>
        <w:t>/20</w:t>
      </w:r>
      <w:r w:rsidR="000713DF" w:rsidRPr="00665F73">
        <w:rPr>
          <w:rFonts w:ascii="Arial" w:eastAsia="Calibri" w:hAnsi="Arial" w:cs="Arial"/>
          <w:sz w:val="24"/>
          <w:szCs w:val="24"/>
          <w:lang w:eastAsia="pt-BR"/>
        </w:rPr>
        <w:t>2</w:t>
      </w:r>
      <w:r w:rsidR="00665F73" w:rsidRPr="00665F73">
        <w:rPr>
          <w:rFonts w:ascii="Arial" w:eastAsia="Calibri" w:hAnsi="Arial" w:cs="Arial"/>
          <w:sz w:val="24"/>
          <w:szCs w:val="24"/>
          <w:lang w:eastAsia="pt-BR"/>
        </w:rPr>
        <w:t>1</w:t>
      </w:r>
    </w:p>
    <w:p w:rsidR="0059687B" w:rsidRPr="00665F73" w:rsidRDefault="0059687B" w:rsidP="00EF27FF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2495A" w:rsidRDefault="002E6E83" w:rsidP="00EF27FF">
      <w:pPr>
        <w:pStyle w:val="Default"/>
        <w:spacing w:after="120" w:line="276" w:lineRule="auto"/>
        <w:jc w:val="both"/>
        <w:rPr>
          <w:color w:val="auto"/>
        </w:rPr>
      </w:pPr>
      <w:r w:rsidRPr="00665F73">
        <w:rPr>
          <w:color w:val="auto"/>
        </w:rPr>
        <w:t>CONTRATADA</w:t>
      </w:r>
      <w:r w:rsidR="0032495A">
        <w:rPr>
          <w:color w:val="auto"/>
        </w:rPr>
        <w:t>S</w:t>
      </w:r>
      <w:r w:rsidRPr="00665F73">
        <w:rPr>
          <w:color w:val="auto"/>
        </w:rPr>
        <w:t>:</w:t>
      </w:r>
    </w:p>
    <w:p w:rsidR="002E6E83" w:rsidRPr="00665F73" w:rsidRDefault="00E826F0" w:rsidP="00EF27FF">
      <w:pPr>
        <w:pStyle w:val="Default"/>
        <w:spacing w:after="120" w:line="276" w:lineRule="auto"/>
        <w:jc w:val="both"/>
        <w:rPr>
          <w:color w:val="auto"/>
        </w:rPr>
      </w:pPr>
      <w:r>
        <w:rPr>
          <w:color w:val="auto"/>
        </w:rPr>
        <w:t>PARANA ACESSORIOS AUTOMOTIVOS LTDA</w:t>
      </w:r>
    </w:p>
    <w:p w:rsidR="002E6E83" w:rsidRDefault="002E6E83" w:rsidP="00EF27FF">
      <w:pPr>
        <w:pStyle w:val="Default"/>
        <w:spacing w:after="120" w:line="276" w:lineRule="auto"/>
        <w:jc w:val="both"/>
      </w:pPr>
      <w:r w:rsidRPr="00665F73">
        <w:t xml:space="preserve">CNPJ nº </w:t>
      </w:r>
      <w:r w:rsidR="00E826F0">
        <w:t>28.952.453/0001-37</w:t>
      </w:r>
    </w:p>
    <w:p w:rsidR="005A468F" w:rsidRPr="00665F73" w:rsidRDefault="005A468F" w:rsidP="005A468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 w:rsidRPr="00665F73">
        <w:rPr>
          <w:rFonts w:ascii="Arial" w:hAnsi="Arial" w:cs="Arial"/>
          <w:sz w:val="24"/>
          <w:szCs w:val="24"/>
        </w:rPr>
        <w:t xml:space="preserve">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5.500,00</w:t>
      </w:r>
    </w:p>
    <w:p w:rsidR="0032495A" w:rsidRDefault="0032495A" w:rsidP="00EF27FF">
      <w:pPr>
        <w:pStyle w:val="Default"/>
        <w:spacing w:after="120" w:line="276" w:lineRule="auto"/>
        <w:jc w:val="both"/>
      </w:pPr>
    </w:p>
    <w:p w:rsidR="0032495A" w:rsidRDefault="0032495A" w:rsidP="00EF27FF">
      <w:pPr>
        <w:pStyle w:val="Default"/>
        <w:spacing w:after="120" w:line="276" w:lineRule="auto"/>
        <w:jc w:val="both"/>
      </w:pPr>
      <w:r>
        <w:t>JOAÇABA PNEUS LTDA</w:t>
      </w:r>
    </w:p>
    <w:p w:rsidR="0032495A" w:rsidRDefault="0032495A" w:rsidP="00EF27FF">
      <w:pPr>
        <w:pStyle w:val="Default"/>
        <w:spacing w:after="120" w:line="276" w:lineRule="auto"/>
        <w:jc w:val="both"/>
      </w:pPr>
      <w:r>
        <w:t>CNPJ nº: 84.587.245/0010-48</w:t>
      </w:r>
    </w:p>
    <w:p w:rsidR="005A468F" w:rsidRPr="00665F73" w:rsidRDefault="005A468F" w:rsidP="005A468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 w:rsidRPr="00665F73">
        <w:rPr>
          <w:rFonts w:ascii="Arial" w:hAnsi="Arial" w:cs="Arial"/>
          <w:sz w:val="24"/>
          <w:szCs w:val="24"/>
        </w:rPr>
        <w:t xml:space="preserve">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7.130,00</w:t>
      </w:r>
    </w:p>
    <w:p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</w:p>
    <w:p w:rsidR="002E6E83" w:rsidRPr="00665F73" w:rsidRDefault="002E6E83" w:rsidP="00EF27FF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D4374D">
        <w:t xml:space="preserve">AQUISIÇÃO DE </w:t>
      </w:r>
      <w:r w:rsidR="0032495A">
        <w:t>PNEUS PARA ATENDER A SECRETARIA DE EDUCAÇÃO - TRANSPORTE ESCOLAR.</w:t>
      </w:r>
    </w:p>
    <w:p w:rsidR="002E6E83" w:rsidRPr="00665F73" w:rsidRDefault="002E6E83" w:rsidP="00EF27FF">
      <w:pPr>
        <w:pStyle w:val="Default"/>
        <w:spacing w:after="120" w:line="276" w:lineRule="auto"/>
        <w:jc w:val="both"/>
        <w:rPr>
          <w:color w:val="auto"/>
        </w:rPr>
      </w:pPr>
    </w:p>
    <w:p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5A468F">
        <w:rPr>
          <w:rFonts w:ascii="Arial" w:eastAsia="Calibri" w:hAnsi="Arial" w:cs="Arial"/>
          <w:color w:val="000000"/>
          <w:sz w:val="24"/>
          <w:szCs w:val="24"/>
          <w:lang w:eastAsia="pt-BR"/>
        </w:rPr>
        <w:t>12.630,00</w:t>
      </w:r>
    </w:p>
    <w:p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EF27F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EF27FF">
        <w:rPr>
          <w:rFonts w:ascii="Arial" w:hAnsi="Arial" w:cs="Arial"/>
          <w:sz w:val="24"/>
          <w:szCs w:val="24"/>
        </w:rPr>
        <w:t xml:space="preserve"> e V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D05B92" w:rsidRPr="00665F73" w:rsidRDefault="00D05B9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:rsidR="002E6E8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 xml:space="preserve">II - para outros serviços e compras de valor até 10% (dez por cento) do limite previsto na alínea "a", do inciso II do artigo </w:t>
      </w:r>
      <w:r w:rsidRPr="00665F73">
        <w:rPr>
          <w:rFonts w:ascii="Arial" w:hAnsi="Arial" w:cs="Arial"/>
          <w:i/>
          <w:iCs/>
          <w:sz w:val="24"/>
          <w:szCs w:val="24"/>
        </w:rPr>
        <w:lastRenderedPageBreak/>
        <w:t>anterior e para alienações, nos casos previstos nesta Lei, desde que não se refiram a parcelas de um mesmo serviço, compra ou alienação de maior vulto que possa ser realizada de uma só vez;</w:t>
      </w:r>
    </w:p>
    <w:p w:rsidR="00EF27FF" w:rsidRDefault="00EF27FF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[...]</w:t>
      </w:r>
    </w:p>
    <w:p w:rsidR="00EF27FF" w:rsidRPr="00665F73" w:rsidRDefault="00EF27FF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EF27FF">
        <w:rPr>
          <w:rFonts w:ascii="Arial" w:hAnsi="Arial" w:cs="Arial"/>
          <w:i/>
          <w:iCs/>
          <w:sz w:val="24"/>
          <w:szCs w:val="24"/>
        </w:rPr>
        <w:t>V - quando não acudirem interessados à licitação anterior e esta, justificadamente, não puder ser repetida sem prejuízo para a Administração, mantidas, neste caso, todas as condições preestabelecidas;</w:t>
      </w:r>
    </w:p>
    <w:p w:rsidR="0088016C" w:rsidRPr="00665F73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t xml:space="preserve">JUSTIFICATIVA: </w:t>
      </w:r>
    </w:p>
    <w:p w:rsidR="002E6E8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:rsidR="00EF27FF" w:rsidRPr="00665F73" w:rsidRDefault="00EF27FF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 deve-se destacar que já foram realizadas diversas tentativas fracassadas de aquisição dos produtos através do consórcio CINCATARINA, bem como, que houve a sustação cautelar pelo TCE/SC do Pregão Presencial n. 25/2021</w:t>
      </w:r>
      <w:r w:rsidR="005A468F">
        <w:rPr>
          <w:rFonts w:ascii="Arial" w:hAnsi="Arial" w:cs="Arial"/>
          <w:sz w:val="24"/>
          <w:szCs w:val="24"/>
        </w:rPr>
        <w:t xml:space="preserve"> – Processo: 36/2021</w:t>
      </w:r>
      <w:r w:rsidR="008E6276">
        <w:rPr>
          <w:rFonts w:ascii="Arial" w:hAnsi="Arial" w:cs="Arial"/>
          <w:sz w:val="24"/>
          <w:szCs w:val="24"/>
        </w:rPr>
        <w:t xml:space="preserve"> (@REP 21/00231710).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</w:t>
      </w:r>
      <w:r w:rsidR="005A468F">
        <w:rPr>
          <w:rFonts w:ascii="Arial" w:hAnsi="Arial" w:cs="Arial"/>
          <w:sz w:val="24"/>
          <w:szCs w:val="24"/>
        </w:rPr>
        <w:t>s</w:t>
      </w:r>
      <w:r w:rsidRPr="00665F73">
        <w:rPr>
          <w:rFonts w:ascii="Arial" w:hAnsi="Arial" w:cs="Arial"/>
          <w:sz w:val="24"/>
          <w:szCs w:val="24"/>
        </w:rPr>
        <w:t xml:space="preserve"> empresa</w:t>
      </w:r>
      <w:r w:rsidR="005A468F">
        <w:rPr>
          <w:rFonts w:ascii="Arial" w:hAnsi="Arial" w:cs="Arial"/>
          <w:sz w:val="24"/>
          <w:szCs w:val="24"/>
        </w:rPr>
        <w:t>s</w:t>
      </w:r>
      <w:r w:rsidRPr="00665F73">
        <w:rPr>
          <w:rFonts w:ascii="Arial" w:hAnsi="Arial" w:cs="Arial"/>
          <w:sz w:val="24"/>
          <w:szCs w:val="24"/>
        </w:rPr>
        <w:t xml:space="preserve"> a ser</w:t>
      </w:r>
      <w:r w:rsidR="005A468F">
        <w:rPr>
          <w:rFonts w:ascii="Arial" w:hAnsi="Arial" w:cs="Arial"/>
          <w:sz w:val="24"/>
          <w:szCs w:val="24"/>
        </w:rPr>
        <w:t>em</w:t>
      </w:r>
      <w:r w:rsidRPr="00665F73">
        <w:rPr>
          <w:rFonts w:ascii="Arial" w:hAnsi="Arial" w:cs="Arial"/>
          <w:sz w:val="24"/>
          <w:szCs w:val="24"/>
        </w:rPr>
        <w:t xml:space="preserve"> contratada</w:t>
      </w:r>
      <w:r w:rsidR="005A468F">
        <w:rPr>
          <w:rFonts w:ascii="Arial" w:hAnsi="Arial" w:cs="Arial"/>
          <w:sz w:val="24"/>
          <w:szCs w:val="24"/>
        </w:rPr>
        <w:t>s</w:t>
      </w:r>
      <w:r w:rsidRPr="00665F73">
        <w:rPr>
          <w:rFonts w:ascii="Arial" w:hAnsi="Arial" w:cs="Arial"/>
          <w:sz w:val="24"/>
          <w:szCs w:val="24"/>
        </w:rPr>
        <w:t xml:space="preserve"> com o menor valor, encontra</w:t>
      </w:r>
      <w:r w:rsidR="005A468F">
        <w:rPr>
          <w:rFonts w:ascii="Arial" w:hAnsi="Arial" w:cs="Arial"/>
          <w:sz w:val="24"/>
          <w:szCs w:val="24"/>
        </w:rPr>
        <w:t>m</w:t>
      </w:r>
      <w:r w:rsidRPr="00665F73">
        <w:rPr>
          <w:rFonts w:ascii="Arial" w:hAnsi="Arial" w:cs="Arial"/>
          <w:sz w:val="24"/>
          <w:szCs w:val="24"/>
        </w:rPr>
        <w:t>-se apta</w:t>
      </w:r>
      <w:r w:rsidR="005A468F">
        <w:rPr>
          <w:rFonts w:ascii="Arial" w:hAnsi="Arial" w:cs="Arial"/>
          <w:sz w:val="24"/>
          <w:szCs w:val="24"/>
        </w:rPr>
        <w:t>s</w:t>
      </w:r>
      <w:r w:rsidRPr="00665F73">
        <w:rPr>
          <w:rFonts w:ascii="Arial" w:hAnsi="Arial" w:cs="Arial"/>
          <w:sz w:val="24"/>
          <w:szCs w:val="24"/>
        </w:rPr>
        <w:t xml:space="preserve"> para o fornecimento do objeto a ser contratado conforme certidões negativas apensadas.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lastRenderedPageBreak/>
        <w:t>Assim, com fundamento nos artigos supracitados da Lei n. 8.666/93 esta Comissão de Licitação apresenta a justificativa para ratificação e demais considerações que por ventura se fizerem necessárias.</w:t>
      </w:r>
    </w:p>
    <w:p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A37BF7">
        <w:rPr>
          <w:rFonts w:ascii="Arial" w:hAnsi="Arial" w:cs="Arial"/>
          <w:sz w:val="24"/>
          <w:szCs w:val="24"/>
        </w:rPr>
        <w:t>18 de maio de 2021.</w:t>
      </w:r>
    </w:p>
    <w:p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A468F" w:rsidRPr="00665F73" w:rsidRDefault="005A468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lastRenderedPageBreak/>
        <w:t>ATO DE DISPENSA DE LICITAÇÃO</w:t>
      </w:r>
    </w:p>
    <w:p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A468F" w:rsidRDefault="005A468F" w:rsidP="005A468F">
      <w:pPr>
        <w:pStyle w:val="Default"/>
        <w:spacing w:after="120" w:line="276" w:lineRule="auto"/>
        <w:jc w:val="both"/>
        <w:rPr>
          <w:color w:val="auto"/>
        </w:rPr>
      </w:pPr>
      <w:r w:rsidRPr="00665F73">
        <w:rPr>
          <w:color w:val="auto"/>
        </w:rPr>
        <w:t>CONTRATADA</w:t>
      </w:r>
      <w:r>
        <w:rPr>
          <w:color w:val="auto"/>
        </w:rPr>
        <w:t>S</w:t>
      </w:r>
      <w:r w:rsidRPr="00665F73">
        <w:rPr>
          <w:color w:val="auto"/>
        </w:rPr>
        <w:t>:</w:t>
      </w:r>
    </w:p>
    <w:p w:rsidR="005A468F" w:rsidRPr="00665F73" w:rsidRDefault="005A468F" w:rsidP="005A468F">
      <w:pPr>
        <w:pStyle w:val="Default"/>
        <w:spacing w:after="120" w:line="276" w:lineRule="auto"/>
        <w:jc w:val="both"/>
        <w:rPr>
          <w:color w:val="auto"/>
        </w:rPr>
      </w:pPr>
      <w:r>
        <w:rPr>
          <w:color w:val="auto"/>
        </w:rPr>
        <w:t>PARANA ACESSORIOS AUTOMOTIVOS LTDA</w:t>
      </w:r>
    </w:p>
    <w:p w:rsidR="005A468F" w:rsidRDefault="005A468F" w:rsidP="005A468F">
      <w:pPr>
        <w:pStyle w:val="Default"/>
        <w:spacing w:after="120" w:line="276" w:lineRule="auto"/>
        <w:jc w:val="both"/>
      </w:pPr>
      <w:r w:rsidRPr="00665F73">
        <w:t xml:space="preserve">CNPJ nº </w:t>
      </w:r>
      <w:r>
        <w:t>28.952.453/0001-37</w:t>
      </w:r>
    </w:p>
    <w:p w:rsidR="005A468F" w:rsidRPr="00665F73" w:rsidRDefault="005A468F" w:rsidP="005A468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 w:rsidRPr="00665F73">
        <w:rPr>
          <w:rFonts w:ascii="Arial" w:hAnsi="Arial" w:cs="Arial"/>
          <w:sz w:val="24"/>
          <w:szCs w:val="24"/>
        </w:rPr>
        <w:t xml:space="preserve">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5.500,00</w:t>
      </w:r>
    </w:p>
    <w:p w:rsidR="005A468F" w:rsidRDefault="005A468F" w:rsidP="005A468F">
      <w:pPr>
        <w:pStyle w:val="Default"/>
        <w:spacing w:after="120" w:line="276" w:lineRule="auto"/>
        <w:jc w:val="both"/>
      </w:pPr>
    </w:p>
    <w:p w:rsidR="005A468F" w:rsidRDefault="005A468F" w:rsidP="005A468F">
      <w:pPr>
        <w:pStyle w:val="Default"/>
        <w:spacing w:after="120" w:line="276" w:lineRule="auto"/>
        <w:jc w:val="both"/>
      </w:pPr>
      <w:r>
        <w:t>JOAÇABA PNEUS LTDA</w:t>
      </w:r>
    </w:p>
    <w:p w:rsidR="005A468F" w:rsidRDefault="005A468F" w:rsidP="005A468F">
      <w:pPr>
        <w:pStyle w:val="Default"/>
        <w:spacing w:after="120" w:line="276" w:lineRule="auto"/>
        <w:jc w:val="both"/>
      </w:pPr>
      <w:r>
        <w:t>CNPJ nº: 84.587.245/0010-48</w:t>
      </w:r>
    </w:p>
    <w:p w:rsidR="005A468F" w:rsidRPr="00665F73" w:rsidRDefault="005A468F" w:rsidP="005A468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 w:rsidRPr="00665F73">
        <w:rPr>
          <w:rFonts w:ascii="Arial" w:hAnsi="Arial" w:cs="Arial"/>
          <w:sz w:val="24"/>
          <w:szCs w:val="24"/>
        </w:rPr>
        <w:t xml:space="preserve">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7.130,00</w:t>
      </w:r>
    </w:p>
    <w:p w:rsidR="005A468F" w:rsidRPr="00665F73" w:rsidRDefault="005A468F" w:rsidP="005A468F">
      <w:pPr>
        <w:pStyle w:val="Default"/>
        <w:spacing w:after="120" w:line="276" w:lineRule="auto"/>
        <w:jc w:val="both"/>
        <w:rPr>
          <w:color w:val="auto"/>
        </w:rPr>
      </w:pPr>
    </w:p>
    <w:p w:rsidR="005A468F" w:rsidRPr="00665F73" w:rsidRDefault="005A468F" w:rsidP="005A468F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PNEUS PARA ATENDER A SECRETARIA DE EDUCAÇÃO - TRANSPORTE ESCOLAR.</w:t>
      </w:r>
    </w:p>
    <w:p w:rsidR="005A468F" w:rsidRPr="00665F73" w:rsidRDefault="005A468F" w:rsidP="005A468F">
      <w:pPr>
        <w:pStyle w:val="Default"/>
        <w:spacing w:after="120" w:line="276" w:lineRule="auto"/>
        <w:jc w:val="both"/>
        <w:rPr>
          <w:color w:val="auto"/>
        </w:rPr>
      </w:pPr>
    </w:p>
    <w:p w:rsidR="005A468F" w:rsidRPr="00665F73" w:rsidRDefault="005A468F" w:rsidP="005A46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12.630,00</w:t>
      </w:r>
    </w:p>
    <w:p w:rsidR="008E6276" w:rsidRPr="00665F73" w:rsidRDefault="008E6276" w:rsidP="008E627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Celso Ramos,</w:t>
      </w:r>
      <w:r w:rsidR="00DC5057">
        <w:rPr>
          <w:rFonts w:ascii="Arial" w:hAnsi="Arial" w:cs="Arial"/>
          <w:sz w:val="24"/>
          <w:szCs w:val="24"/>
        </w:rPr>
        <w:t xml:space="preserve"> 18 de maio de 2021.</w:t>
      </w: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</w:p>
    <w:p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4374D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5366B" w:rsidRDefault="0055366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4374D" w:rsidRPr="00665F73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687B" w:rsidRPr="00665F73" w:rsidRDefault="0059687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C5057" w:rsidRPr="00665F73" w:rsidRDefault="00DC5057" w:rsidP="00DC5057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F81BE8">
        <w:rPr>
          <w:rFonts w:ascii="Arial" w:eastAsia="Calibri" w:hAnsi="Arial" w:cs="Arial"/>
          <w:sz w:val="24"/>
          <w:szCs w:val="24"/>
          <w:lang w:eastAsia="pt-BR"/>
        </w:rPr>
        <w:t xml:space="preserve">Processo de Licitação n. </w:t>
      </w:r>
      <w:r>
        <w:rPr>
          <w:rFonts w:ascii="Arial" w:eastAsia="Calibri" w:hAnsi="Arial" w:cs="Arial"/>
          <w:sz w:val="24"/>
          <w:szCs w:val="24"/>
          <w:lang w:eastAsia="pt-BR"/>
        </w:rPr>
        <w:t>45/2021</w:t>
      </w:r>
    </w:p>
    <w:p w:rsidR="00DC5057" w:rsidRDefault="00DC5057" w:rsidP="00DC5057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>
        <w:rPr>
          <w:rFonts w:ascii="Arial" w:eastAsia="Calibri" w:hAnsi="Arial" w:cs="Arial"/>
          <w:sz w:val="24"/>
          <w:szCs w:val="24"/>
          <w:lang w:eastAsia="pt-BR"/>
        </w:rPr>
        <w:t>09</w:t>
      </w:r>
      <w:r w:rsidRPr="00665F73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:rsidR="008E6276" w:rsidRPr="00665F73" w:rsidRDefault="008E6276" w:rsidP="008E6276">
      <w:pPr>
        <w:spacing w:after="120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5A468F" w:rsidRPr="00665F73" w:rsidRDefault="005A468F" w:rsidP="005A468F">
      <w:pPr>
        <w:pStyle w:val="Default"/>
        <w:spacing w:after="120" w:line="276" w:lineRule="auto"/>
        <w:jc w:val="both"/>
        <w:rPr>
          <w:color w:val="auto"/>
        </w:rPr>
      </w:pPr>
    </w:p>
    <w:p w:rsidR="005A468F" w:rsidRPr="00665F73" w:rsidRDefault="005A468F" w:rsidP="005A468F">
      <w:pPr>
        <w:pStyle w:val="Default"/>
        <w:spacing w:after="120" w:line="276" w:lineRule="auto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PNEUS PARA ATENDER A SECRETARIA DE EDUCAÇÃO - TRANSPORTE ESCOLAR.</w:t>
      </w:r>
    </w:p>
    <w:p w:rsidR="005A468F" w:rsidRPr="00665F73" w:rsidRDefault="005A468F" w:rsidP="005A468F">
      <w:pPr>
        <w:pStyle w:val="Default"/>
        <w:spacing w:after="120" w:line="276" w:lineRule="auto"/>
        <w:jc w:val="both"/>
        <w:rPr>
          <w:color w:val="auto"/>
        </w:rPr>
      </w:pPr>
    </w:p>
    <w:p w:rsidR="005A468F" w:rsidRPr="00665F73" w:rsidRDefault="005A468F" w:rsidP="005A46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12.630,00</w:t>
      </w:r>
    </w:p>
    <w:p w:rsidR="008E6276" w:rsidRPr="00665F73" w:rsidRDefault="008E6276" w:rsidP="008E627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 xml:space="preserve"> e V,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8E6276" w:rsidRPr="00665F73" w:rsidRDefault="008E6276" w:rsidP="008E62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E6276" w:rsidRPr="00665F73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:rsidR="008E6276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8E6276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[...]</w:t>
      </w:r>
    </w:p>
    <w:p w:rsidR="008E6276" w:rsidRPr="00665F73" w:rsidRDefault="008E6276" w:rsidP="008E6276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EF27FF">
        <w:rPr>
          <w:rFonts w:ascii="Arial" w:hAnsi="Arial" w:cs="Arial"/>
          <w:i/>
          <w:iCs/>
          <w:sz w:val="24"/>
          <w:szCs w:val="24"/>
        </w:rPr>
        <w:t>V - quando não acudirem interessados à licitação anterior e esta, justificadamente, não puder ser repetida sem prejuízo para a Administração, mantidas, neste caso, todas as condições preestabelecidas;</w:t>
      </w:r>
    </w:p>
    <w:p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lastRenderedPageBreak/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 breve relatório.</w:t>
      </w:r>
    </w:p>
    <w:p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:rsidR="008E6276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 deve-se destacar que já foram realizadas diversas tentativas fracassadas de aquisição dos produtos através do consórcio CINCATARINA, bem como, que houve a sustação cautelar pelo TCE/SC do Pregão Presencial n. 25/2021 (@REP 21/00231710).</w:t>
      </w:r>
    </w:p>
    <w:p w:rsidR="008E6276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Inclusive, em razão da decisão cautelar exarada pelo TCE/SC, o Município de Celso Ramos/SC optou por anular integralmente o referido Pregão Presencial n. 25/2021.</w:t>
      </w:r>
    </w:p>
    <w:p w:rsidR="008E6276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Dessa forma, até que seja possível a realização de novo procedimento, se faz necessária a aquisição dos referidos pneus por mei</w:t>
      </w:r>
      <w:r w:rsidR="005A468F">
        <w:rPr>
          <w:rFonts w:ascii="Arial" w:hAnsi="Arial" w:cs="Arial"/>
          <w:sz w:val="24"/>
          <w:szCs w:val="24"/>
        </w:rPr>
        <w:t xml:space="preserve">o de dispensa, sob pena </w:t>
      </w:r>
      <w:proofErr w:type="gramStart"/>
      <w:r w:rsidR="005A468F">
        <w:rPr>
          <w:rFonts w:ascii="Arial" w:hAnsi="Arial" w:cs="Arial"/>
          <w:sz w:val="24"/>
          <w:szCs w:val="24"/>
        </w:rPr>
        <w:t xml:space="preserve">do transporte escolar </w:t>
      </w:r>
      <w:r>
        <w:rPr>
          <w:rFonts w:ascii="Arial" w:hAnsi="Arial" w:cs="Arial"/>
          <w:sz w:val="24"/>
          <w:szCs w:val="24"/>
        </w:rPr>
        <w:t>ficar</w:t>
      </w:r>
      <w:proofErr w:type="gramEnd"/>
      <w:r>
        <w:rPr>
          <w:rFonts w:ascii="Arial" w:hAnsi="Arial" w:cs="Arial"/>
          <w:sz w:val="24"/>
          <w:szCs w:val="24"/>
        </w:rPr>
        <w:t xml:space="preserve"> inoperante</w:t>
      </w:r>
      <w:r w:rsidR="002F2F0D">
        <w:rPr>
          <w:rFonts w:ascii="Arial" w:hAnsi="Arial" w:cs="Arial"/>
          <w:sz w:val="24"/>
          <w:szCs w:val="24"/>
        </w:rPr>
        <w:t>, o que, inequivocadamente causaria diversos prejuízos para a Administração e para os munícipes</w:t>
      </w:r>
      <w:r>
        <w:rPr>
          <w:rFonts w:ascii="Arial" w:hAnsi="Arial" w:cs="Arial"/>
          <w:sz w:val="24"/>
          <w:szCs w:val="24"/>
        </w:rPr>
        <w:t>.</w:t>
      </w:r>
    </w:p>
    <w:p w:rsidR="008E6276" w:rsidRPr="00665F73" w:rsidRDefault="008E6276" w:rsidP="008E6276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Caracterizando-se</w:t>
      </w:r>
      <w:r w:rsidR="002F2F0D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>, dessa f</w:t>
      </w:r>
      <w:r w:rsidR="002F2F0D">
        <w:rPr>
          <w:rFonts w:ascii="Arial" w:hAnsi="Arial" w:cs="Arial"/>
          <w:sz w:val="24"/>
          <w:szCs w:val="24"/>
        </w:rPr>
        <w:t>orma, a hipótese do inciso V do art. 24 da Lei n. 8.666/2021.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DC5057">
        <w:rPr>
          <w:rFonts w:ascii="Arial" w:hAnsi="Arial" w:cs="Arial"/>
          <w:sz w:val="24"/>
          <w:szCs w:val="24"/>
        </w:rPr>
        <w:t>18 de maio de 2021.</w:t>
      </w:r>
    </w:p>
    <w:p w:rsidR="00245B33" w:rsidRPr="00665F73" w:rsidRDefault="00245B3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p w:rsidR="002E6E83" w:rsidRPr="00665F73" w:rsidRDefault="002E6E83" w:rsidP="0059687B">
      <w:pPr>
        <w:spacing w:after="120" w:line="360" w:lineRule="auto"/>
        <w:ind w:left="1392" w:firstLine="1440"/>
        <w:jc w:val="both"/>
        <w:rPr>
          <w:rFonts w:ascii="Arial" w:hAnsi="Arial" w:cs="Arial"/>
          <w:sz w:val="24"/>
          <w:szCs w:val="24"/>
        </w:rPr>
      </w:pPr>
    </w:p>
    <w:p w:rsidR="00DB3C52" w:rsidRPr="00665F73" w:rsidRDefault="00DB3C5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B3C52" w:rsidRPr="00665F7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84" w:rsidRDefault="00095484" w:rsidP="00005B3A">
      <w:pPr>
        <w:spacing w:after="0" w:line="240" w:lineRule="auto"/>
      </w:pPr>
      <w:r>
        <w:separator/>
      </w:r>
    </w:p>
  </w:endnote>
  <w:endnote w:type="continuationSeparator" w:id="0">
    <w:p w:rsidR="00095484" w:rsidRDefault="00095484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095484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84" w:rsidRDefault="00095484" w:rsidP="00005B3A">
      <w:pPr>
        <w:spacing w:after="0" w:line="240" w:lineRule="auto"/>
      </w:pPr>
      <w:r>
        <w:separator/>
      </w:r>
    </w:p>
  </w:footnote>
  <w:footnote w:type="continuationSeparator" w:id="0">
    <w:p w:rsidR="00095484" w:rsidRDefault="00095484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0954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E6E83"/>
    <w:rsid w:val="00005B3A"/>
    <w:rsid w:val="00011252"/>
    <w:rsid w:val="000713DF"/>
    <w:rsid w:val="00083A66"/>
    <w:rsid w:val="00095484"/>
    <w:rsid w:val="000C2844"/>
    <w:rsid w:val="00105A99"/>
    <w:rsid w:val="00173DD4"/>
    <w:rsid w:val="00186871"/>
    <w:rsid w:val="00225921"/>
    <w:rsid w:val="00245B33"/>
    <w:rsid w:val="002E6E83"/>
    <w:rsid w:val="002F2F0D"/>
    <w:rsid w:val="0032495A"/>
    <w:rsid w:val="00345CDC"/>
    <w:rsid w:val="003842FA"/>
    <w:rsid w:val="00527989"/>
    <w:rsid w:val="0055366B"/>
    <w:rsid w:val="0059687B"/>
    <w:rsid w:val="005A468F"/>
    <w:rsid w:val="005D48DB"/>
    <w:rsid w:val="00665F73"/>
    <w:rsid w:val="00681DB3"/>
    <w:rsid w:val="006A5E0D"/>
    <w:rsid w:val="00714518"/>
    <w:rsid w:val="007234BC"/>
    <w:rsid w:val="00815E8B"/>
    <w:rsid w:val="0088016C"/>
    <w:rsid w:val="008D4AC3"/>
    <w:rsid w:val="008E6276"/>
    <w:rsid w:val="008F23CE"/>
    <w:rsid w:val="00A37BF7"/>
    <w:rsid w:val="00AA42F9"/>
    <w:rsid w:val="00AC3AD8"/>
    <w:rsid w:val="00AD3B6B"/>
    <w:rsid w:val="00C577B1"/>
    <w:rsid w:val="00C92002"/>
    <w:rsid w:val="00CB352D"/>
    <w:rsid w:val="00CD53BA"/>
    <w:rsid w:val="00D0280C"/>
    <w:rsid w:val="00D05B92"/>
    <w:rsid w:val="00D4374D"/>
    <w:rsid w:val="00D772B1"/>
    <w:rsid w:val="00D944D2"/>
    <w:rsid w:val="00DB3C52"/>
    <w:rsid w:val="00DC5057"/>
    <w:rsid w:val="00E826F0"/>
    <w:rsid w:val="00EF27FF"/>
    <w:rsid w:val="00F30BB9"/>
    <w:rsid w:val="00F6375F"/>
    <w:rsid w:val="00F72443"/>
    <w:rsid w:val="00F8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5</cp:revision>
  <dcterms:created xsi:type="dcterms:W3CDTF">2021-05-18T14:44:00Z</dcterms:created>
  <dcterms:modified xsi:type="dcterms:W3CDTF">2021-05-18T16:38:00Z</dcterms:modified>
</cp:coreProperties>
</file>