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15" w:rsidRPr="00466B15" w:rsidRDefault="00466B15" w:rsidP="00234333">
      <w:pPr>
        <w:jc w:val="center"/>
        <w:rPr>
          <w:rFonts w:ascii="Arial" w:hAnsi="Arial" w:cs="Arial"/>
          <w:b/>
          <w:sz w:val="24"/>
          <w:szCs w:val="24"/>
        </w:rPr>
      </w:pPr>
    </w:p>
    <w:p w:rsidR="005B36FF" w:rsidRPr="00466B15" w:rsidRDefault="00AE6280" w:rsidP="00AE62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CONTRATOS: </w:t>
      </w:r>
      <w:r w:rsidR="00840178">
        <w:rPr>
          <w:rFonts w:ascii="Arial" w:hAnsi="Arial" w:cs="Arial"/>
          <w:b/>
          <w:sz w:val="24"/>
          <w:szCs w:val="24"/>
        </w:rPr>
        <w:t>26 AO 30</w:t>
      </w:r>
      <w:r w:rsidR="007A08F1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2021</w:t>
      </w:r>
    </w:p>
    <w:p w:rsidR="00466B15" w:rsidRPr="00466B15" w:rsidRDefault="00234333" w:rsidP="00466B15">
      <w:pPr>
        <w:jc w:val="center"/>
        <w:rPr>
          <w:rFonts w:ascii="Arial" w:hAnsi="Arial" w:cs="Arial"/>
          <w:b/>
          <w:sz w:val="24"/>
          <w:szCs w:val="24"/>
        </w:rPr>
      </w:pPr>
      <w:r w:rsidRPr="00466B15">
        <w:rPr>
          <w:rFonts w:ascii="Arial" w:hAnsi="Arial" w:cs="Arial"/>
          <w:b/>
          <w:sz w:val="24"/>
          <w:szCs w:val="24"/>
        </w:rPr>
        <w:t>ATA DE REGISTRO DE PREÇOS</w:t>
      </w:r>
    </w:p>
    <w:p w:rsidR="00466B15" w:rsidRPr="00466B15" w:rsidRDefault="00466B15" w:rsidP="00466B15">
      <w:pPr>
        <w:jc w:val="center"/>
        <w:rPr>
          <w:rFonts w:ascii="Arial" w:hAnsi="Arial" w:cs="Arial"/>
          <w:b/>
          <w:sz w:val="24"/>
          <w:szCs w:val="24"/>
        </w:rPr>
      </w:pPr>
      <w:r w:rsidRPr="00466B15">
        <w:rPr>
          <w:rFonts w:ascii="Arial" w:hAnsi="Arial" w:cs="Arial"/>
          <w:b/>
          <w:sz w:val="24"/>
          <w:szCs w:val="24"/>
        </w:rPr>
        <w:t>PROCESSO</w:t>
      </w:r>
      <w:r w:rsidR="00A4151E">
        <w:rPr>
          <w:rFonts w:ascii="Arial" w:hAnsi="Arial" w:cs="Arial"/>
          <w:b/>
          <w:sz w:val="24"/>
          <w:szCs w:val="24"/>
        </w:rPr>
        <w:t>/ PREGAO:</w:t>
      </w:r>
      <w:r w:rsidR="00B75257">
        <w:rPr>
          <w:rFonts w:ascii="Arial" w:hAnsi="Arial" w:cs="Arial"/>
          <w:b/>
          <w:sz w:val="24"/>
          <w:szCs w:val="24"/>
        </w:rPr>
        <w:t xml:space="preserve"> </w:t>
      </w:r>
      <w:r w:rsidR="00542388">
        <w:rPr>
          <w:rFonts w:ascii="Arial" w:hAnsi="Arial" w:cs="Arial"/>
          <w:b/>
          <w:sz w:val="24"/>
          <w:szCs w:val="24"/>
        </w:rPr>
        <w:t>13/2021</w:t>
      </w:r>
    </w:p>
    <w:p w:rsidR="00234333" w:rsidRPr="00466B15" w:rsidRDefault="00234333" w:rsidP="00234333">
      <w:pPr>
        <w:jc w:val="both"/>
        <w:rPr>
          <w:rFonts w:ascii="Arial" w:hAnsi="Arial" w:cs="Arial"/>
          <w:b/>
          <w:sz w:val="24"/>
          <w:szCs w:val="24"/>
        </w:rPr>
      </w:pPr>
    </w:p>
    <w:p w:rsidR="00466B15" w:rsidRPr="00466B15" w:rsidRDefault="00466B15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FUNDO MUNICIPAL DE SAUDE DE</w:t>
      </w:r>
      <w:r w:rsidR="00234333" w:rsidRPr="00466B15">
        <w:rPr>
          <w:rFonts w:ascii="Arial" w:hAnsi="Arial" w:cs="Arial"/>
          <w:sz w:val="24"/>
          <w:szCs w:val="24"/>
        </w:rPr>
        <w:t xml:space="preserve"> CELSO RAMOS/SC, pessoa jurídica de Direito Público Interno, devidamente inscrita no CGC/MF sob n° </w:t>
      </w:r>
      <w:r w:rsidRPr="00466B15">
        <w:rPr>
          <w:rFonts w:ascii="Arial" w:hAnsi="Arial" w:cs="Arial"/>
          <w:sz w:val="24"/>
          <w:szCs w:val="24"/>
        </w:rPr>
        <w:t>14.608.771-0001-70</w:t>
      </w:r>
      <w:r w:rsidR="00234333" w:rsidRPr="00466B15">
        <w:rPr>
          <w:rFonts w:ascii="Arial" w:hAnsi="Arial" w:cs="Arial"/>
          <w:sz w:val="24"/>
          <w:szCs w:val="24"/>
        </w:rPr>
        <w:t xml:space="preserve">, no ato representado pelo Sr. </w:t>
      </w:r>
      <w:r w:rsidR="00840178">
        <w:rPr>
          <w:rFonts w:ascii="Arial" w:hAnsi="Arial" w:cs="Arial"/>
          <w:sz w:val="24"/>
          <w:szCs w:val="24"/>
        </w:rPr>
        <w:t>NELSO MAZZUCO</w:t>
      </w:r>
      <w:proofErr w:type="gramStart"/>
      <w:r w:rsidR="00A4151E">
        <w:rPr>
          <w:rFonts w:ascii="Arial" w:hAnsi="Arial" w:cs="Arial"/>
          <w:sz w:val="24"/>
          <w:szCs w:val="24"/>
        </w:rPr>
        <w:t xml:space="preserve"> </w:t>
      </w:r>
      <w:r w:rsidR="00234333" w:rsidRPr="00466B15">
        <w:rPr>
          <w:rFonts w:ascii="Arial" w:hAnsi="Arial" w:cs="Arial"/>
          <w:sz w:val="24"/>
          <w:szCs w:val="24"/>
        </w:rPr>
        <w:t xml:space="preserve"> </w:t>
      </w:r>
      <w:proofErr w:type="gramEnd"/>
      <w:r w:rsidR="00234333" w:rsidRPr="00466B15">
        <w:rPr>
          <w:rFonts w:ascii="Arial" w:hAnsi="Arial" w:cs="Arial"/>
          <w:sz w:val="24"/>
          <w:szCs w:val="24"/>
        </w:rPr>
        <w:t>órgão gerenciador deste Registro de Preço, neste ato denominado como Administrador/Contratante, e as empresas:</w:t>
      </w:r>
      <w:r w:rsidR="001400B0" w:rsidRPr="00466B15">
        <w:rPr>
          <w:rFonts w:ascii="Arial" w:hAnsi="Arial" w:cs="Arial"/>
          <w:sz w:val="24"/>
          <w:szCs w:val="24"/>
        </w:rPr>
        <w:t xml:space="preserve"> </w:t>
      </w:r>
    </w:p>
    <w:p w:rsidR="007A08F1" w:rsidRDefault="00B75257" w:rsidP="00234333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 &amp; F DIST DE MEDICAMENTOS LTDA – CNPJ: 28.093.678/0001-1-85, SITUADO EM PATO BRANCO/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PR </w:t>
      </w:r>
      <w:r w:rsidR="00DF08A8">
        <w:rPr>
          <w:rFonts w:ascii="Arial" w:hAnsi="Arial" w:cs="Arial"/>
          <w:b/>
          <w:color w:val="000000"/>
          <w:sz w:val="24"/>
          <w:szCs w:val="24"/>
        </w:rPr>
        <w:t>;</w:t>
      </w:r>
      <w:proofErr w:type="gramEnd"/>
    </w:p>
    <w:p w:rsidR="007A08F1" w:rsidRDefault="009C0520" w:rsidP="00234333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S&amp;R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DISTRIBUIDORA LTDA, </w:t>
      </w:r>
      <w:r w:rsidR="007A08F1">
        <w:rPr>
          <w:rFonts w:ascii="Arial" w:hAnsi="Arial" w:cs="Arial"/>
          <w:b/>
          <w:color w:val="000000"/>
          <w:sz w:val="24"/>
          <w:szCs w:val="24"/>
        </w:rPr>
        <w:t xml:space="preserve">CNPJ: 04.889.315/0001-92, </w:t>
      </w:r>
      <w:r>
        <w:rPr>
          <w:rFonts w:ascii="Arial" w:hAnsi="Arial" w:cs="Arial"/>
          <w:b/>
          <w:color w:val="000000"/>
          <w:sz w:val="24"/>
          <w:szCs w:val="24"/>
        </w:rPr>
        <w:t>situada a Rua Regente Diogo A. Feijó, Nº 451-D Bairro São Cristóvão, Cidade de Chapecó – SC</w:t>
      </w:r>
      <w:r w:rsidR="00DF08A8">
        <w:rPr>
          <w:rFonts w:ascii="Arial" w:hAnsi="Arial" w:cs="Arial"/>
          <w:b/>
          <w:color w:val="000000"/>
          <w:sz w:val="24"/>
          <w:szCs w:val="24"/>
        </w:rPr>
        <w:t xml:space="preserve">; </w:t>
      </w:r>
    </w:p>
    <w:p w:rsidR="00B90C0D" w:rsidRDefault="00B90C0D" w:rsidP="00234333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CIAMED DISTRIBUIDORA D EMEDICMANETOS LTDA, CNPJ: 05.782.733/0003-00 – PALHOÇA/SC;</w:t>
      </w:r>
    </w:p>
    <w:p w:rsidR="007A08F1" w:rsidRDefault="007A08F1" w:rsidP="00234333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LUIS ALBERTO DALLA PORTA JUNIOR, CNPJ: 11.145.401-0001-56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situada na Rua Inconfidentes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>, nº50 – Nossa Senhora Medianeira em Santa Maria/RS;</w:t>
      </w:r>
    </w:p>
    <w:p w:rsidR="00234333" w:rsidRPr="00466B15" w:rsidRDefault="007A08F1" w:rsidP="00234333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PROMEFARMA MEDICAMENTOS E PRODUTOS HOSPITALARES LTDA. CNPJ: 81.706.251/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0001-98, Rua JOÃO AMARAL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DE Almeida 100 – Cidade Industrial – Curitiba/PR, </w:t>
      </w:r>
      <w:r w:rsidR="00234333" w:rsidRPr="00466B15">
        <w:rPr>
          <w:rFonts w:ascii="Arial" w:hAnsi="Arial" w:cs="Arial"/>
          <w:b/>
          <w:sz w:val="24"/>
          <w:szCs w:val="24"/>
        </w:rPr>
        <w:t>firmam a presente ATA DE REGISTRO DE PREÇOS, mediante as cláusulas e condições a seguir estabelecidas: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1.DO OBJETO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1.1O DETENTOR obriga-se a entregar: </w:t>
      </w:r>
    </w:p>
    <w:p w:rsidR="00B75257" w:rsidRDefault="00B75257" w:rsidP="00234333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75257">
        <w:rPr>
          <w:rFonts w:ascii="Arial" w:eastAsia="Times New Roman" w:hAnsi="Arial" w:cs="Arial"/>
          <w:b/>
          <w:bCs/>
          <w:sz w:val="24"/>
          <w:szCs w:val="24"/>
        </w:rPr>
        <w:t>REGISTRO DE PREÇO PARA AQUISIÇÃO DE MEDICAMENTOS PARA DISTRIBUIÇÃO GRATUITA NA FARMACIA BASICA DO POSTO DE SAUDE MUNICIPAL.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2. VALOR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2.1 O valor total registrado através da presente ata obedece ao disposto no PREGÃO PRESENCIAL </w:t>
      </w:r>
      <w:r w:rsidR="009C0520">
        <w:rPr>
          <w:rFonts w:ascii="Arial" w:hAnsi="Arial" w:cs="Arial"/>
          <w:sz w:val="24"/>
          <w:szCs w:val="24"/>
        </w:rPr>
        <w:t xml:space="preserve">Nº </w:t>
      </w:r>
      <w:r w:rsidR="00B90C0D">
        <w:rPr>
          <w:rFonts w:ascii="Arial" w:hAnsi="Arial" w:cs="Arial"/>
          <w:sz w:val="24"/>
          <w:szCs w:val="24"/>
        </w:rPr>
        <w:t>16</w:t>
      </w:r>
      <w:r w:rsidR="00542388">
        <w:rPr>
          <w:rFonts w:ascii="Arial" w:hAnsi="Arial" w:cs="Arial"/>
          <w:sz w:val="24"/>
          <w:szCs w:val="24"/>
        </w:rPr>
        <w:t>/2021</w:t>
      </w:r>
      <w:r w:rsidRPr="00466B15">
        <w:rPr>
          <w:rFonts w:ascii="Arial" w:hAnsi="Arial" w:cs="Arial"/>
          <w:sz w:val="24"/>
          <w:szCs w:val="24"/>
        </w:rPr>
        <w:t xml:space="preserve">- </w:t>
      </w:r>
      <w:r w:rsidR="00466B15" w:rsidRPr="00466B15">
        <w:rPr>
          <w:rFonts w:ascii="Arial" w:hAnsi="Arial" w:cs="Arial"/>
          <w:sz w:val="24"/>
          <w:szCs w:val="24"/>
        </w:rPr>
        <w:t xml:space="preserve">FUNDO </w:t>
      </w:r>
      <w:r w:rsidRPr="00466B15">
        <w:rPr>
          <w:rFonts w:ascii="Arial" w:hAnsi="Arial" w:cs="Arial"/>
          <w:sz w:val="24"/>
          <w:szCs w:val="24"/>
        </w:rPr>
        <w:t>MUNICIPAL</w:t>
      </w:r>
      <w:r w:rsidR="00466B15" w:rsidRPr="00466B15">
        <w:rPr>
          <w:rFonts w:ascii="Arial" w:hAnsi="Arial" w:cs="Arial"/>
          <w:sz w:val="24"/>
          <w:szCs w:val="24"/>
        </w:rPr>
        <w:t xml:space="preserve"> DE SAÚDE</w:t>
      </w:r>
      <w:r w:rsidRPr="00466B15">
        <w:rPr>
          <w:rFonts w:ascii="Arial" w:hAnsi="Arial" w:cs="Arial"/>
          <w:sz w:val="24"/>
          <w:szCs w:val="24"/>
        </w:rPr>
        <w:t xml:space="preserve"> DE CELSO RAMOS, seus anexos e a proposta apresentada pelo Detentor. </w:t>
      </w:r>
    </w:p>
    <w:p w:rsidR="003601C8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lastRenderedPageBreak/>
        <w:t xml:space="preserve">2.1- DOS ITENS </w:t>
      </w:r>
    </w:p>
    <w:p w:rsidR="00B75257" w:rsidRDefault="00B75257" w:rsidP="00234333">
      <w:pPr>
        <w:jc w:val="both"/>
        <w:rPr>
          <w:rFonts w:ascii="Arial" w:hAnsi="Arial" w:cs="Arial"/>
          <w:noProof/>
          <w:sz w:val="24"/>
          <w:szCs w:val="24"/>
        </w:rPr>
      </w:pPr>
    </w:p>
    <w:p w:rsidR="00B75257" w:rsidRDefault="00B75257" w:rsidP="00542388">
      <w:pPr>
        <w:rPr>
          <w:rFonts w:ascii="Arial" w:hAnsi="Arial" w:cs="Arial"/>
          <w:noProof/>
          <w:sz w:val="24"/>
          <w:szCs w:val="24"/>
        </w:rPr>
      </w:pP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3. DEVERES DO DETENTOR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3.1 Entregar o objeto licitado onde for requerido pela Secretaria municipal solicitant</w:t>
      </w:r>
      <w:r w:rsidR="00466B15" w:rsidRPr="00466B15">
        <w:rPr>
          <w:rFonts w:ascii="Arial" w:hAnsi="Arial" w:cs="Arial"/>
          <w:sz w:val="24"/>
          <w:szCs w:val="24"/>
        </w:rPr>
        <w:t>e de forma imediata ou em até 10</w:t>
      </w:r>
      <w:r w:rsidRPr="00466B15">
        <w:rPr>
          <w:rFonts w:ascii="Arial" w:hAnsi="Arial" w:cs="Arial"/>
          <w:sz w:val="24"/>
          <w:szCs w:val="24"/>
        </w:rPr>
        <w:t xml:space="preserve"> dias.</w:t>
      </w:r>
    </w:p>
    <w:p w:rsidR="00234333" w:rsidRPr="00466B15" w:rsidRDefault="00234333" w:rsidP="00234333">
      <w:pPr>
        <w:jc w:val="both"/>
        <w:rPr>
          <w:rFonts w:ascii="Arial" w:hAnsi="Arial" w:cs="Arial"/>
          <w:b/>
          <w:sz w:val="24"/>
          <w:szCs w:val="24"/>
        </w:rPr>
      </w:pPr>
      <w:r w:rsidRPr="00466B15">
        <w:rPr>
          <w:rFonts w:ascii="Arial" w:hAnsi="Arial" w:cs="Arial"/>
          <w:b/>
          <w:sz w:val="24"/>
          <w:szCs w:val="24"/>
        </w:rPr>
        <w:t>3.1.1 – em caso de atraso na entrega, a empresa será notificada, onde a soma de notificações ocasionará em abertura de processo administrativo para rescisão de contrato.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3.2 Todos os itens entregues devem estar em perfeito estado de conservação e aptos para uso, bem como possuir o certificado de garantia, quando for o caso. </w:t>
      </w:r>
    </w:p>
    <w:p w:rsidR="00234333" w:rsidRPr="00466B15" w:rsidRDefault="00234333" w:rsidP="00234333">
      <w:pPr>
        <w:jc w:val="both"/>
        <w:rPr>
          <w:rFonts w:ascii="Arial" w:hAnsi="Arial" w:cs="Arial"/>
          <w:b/>
          <w:sz w:val="24"/>
          <w:szCs w:val="24"/>
        </w:rPr>
      </w:pPr>
      <w:r w:rsidRPr="00466B15">
        <w:rPr>
          <w:rFonts w:ascii="Arial" w:hAnsi="Arial" w:cs="Arial"/>
          <w:b/>
          <w:sz w:val="24"/>
          <w:szCs w:val="24"/>
        </w:rPr>
        <w:t>3.3 Os produtos deverão ser entregues mediante a Autorização de fornecimento emitido pelo Setor de Compras do Município. Bem como a nota será empenhada acompanhada pela A.F.</w:t>
      </w:r>
    </w:p>
    <w:p w:rsidR="00234333" w:rsidRPr="00466B15" w:rsidRDefault="00234333" w:rsidP="0023433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66B15">
        <w:rPr>
          <w:rFonts w:ascii="Arial" w:hAnsi="Arial" w:cs="Arial"/>
          <w:b/>
          <w:bCs/>
          <w:sz w:val="24"/>
          <w:szCs w:val="24"/>
        </w:rPr>
        <w:t xml:space="preserve">3.4 - </w:t>
      </w:r>
      <w:r w:rsidRPr="00466B15">
        <w:rPr>
          <w:rFonts w:ascii="Arial" w:hAnsi="Arial" w:cs="Arial"/>
          <w:bCs/>
          <w:sz w:val="24"/>
          <w:szCs w:val="24"/>
        </w:rPr>
        <w:t xml:space="preserve">A entrega dos itens deverá ser de maneira imediata, conforme requisição emitida pelo Departamento de Compras do Município. Caso os objetos a serem fornecidos sejam entregue via frete, será concedido o prazo máximo de 5 dias úteis para sua respectiva entrega. </w:t>
      </w:r>
    </w:p>
    <w:p w:rsidR="00234333" w:rsidRPr="00466B15" w:rsidRDefault="00234333" w:rsidP="00234333">
      <w:pPr>
        <w:pStyle w:val="PargrafodaLista"/>
        <w:numPr>
          <w:ilvl w:val="1"/>
          <w:numId w:val="15"/>
        </w:numPr>
        <w:spacing w:line="36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466B15">
        <w:rPr>
          <w:rFonts w:ascii="Arial" w:hAnsi="Arial" w:cs="Arial"/>
          <w:b/>
          <w:bCs/>
          <w:sz w:val="24"/>
          <w:szCs w:val="24"/>
        </w:rPr>
        <w:t>- Tendo em vista que se trata de REGISTRO DE PREÇOS a Administração fará a aquisição dos produtos conforme a demanda e necessidade</w:t>
      </w:r>
      <w:r w:rsidR="001400B0" w:rsidRPr="00466B15">
        <w:rPr>
          <w:rFonts w:ascii="Arial" w:hAnsi="Arial" w:cs="Arial"/>
          <w:b/>
          <w:bCs/>
          <w:sz w:val="24"/>
          <w:szCs w:val="24"/>
        </w:rPr>
        <w:t xml:space="preserve"> no decorrer do exercício de 202</w:t>
      </w:r>
      <w:r w:rsidR="003345CD" w:rsidRPr="00466B15">
        <w:rPr>
          <w:rFonts w:ascii="Arial" w:hAnsi="Arial" w:cs="Arial"/>
          <w:b/>
          <w:bCs/>
          <w:sz w:val="24"/>
          <w:szCs w:val="24"/>
        </w:rPr>
        <w:t>1.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4. SUBSTITUIÇÃO E REGISTRO DOS PRODUTOS </w:t>
      </w:r>
    </w:p>
    <w:p w:rsidR="00234333" w:rsidRPr="00466B15" w:rsidRDefault="00234333" w:rsidP="00234333">
      <w:pPr>
        <w:jc w:val="both"/>
        <w:rPr>
          <w:rFonts w:ascii="Arial" w:hAnsi="Arial" w:cs="Arial"/>
          <w:b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4.1 Na ocasião da entrega dos produtos, não havendo disponibilidade de marca, fica autorizada a substituição dos produtos ofertados na licitação, desde </w:t>
      </w:r>
      <w:r w:rsidRPr="00466B15">
        <w:rPr>
          <w:rFonts w:ascii="Arial" w:hAnsi="Arial" w:cs="Arial"/>
          <w:b/>
          <w:sz w:val="24"/>
          <w:szCs w:val="24"/>
        </w:rPr>
        <w:t xml:space="preserve">que os produtos substituintes também cumpram às especificações do Edital de Licitação, possuindo inclusive os mesmos registros / cadastros devidos, na conformidade da legislação vigente.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 ENTREGA E RECEBIMENTO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5.1 O Detentor deverá entregar o material requisitado de forma imediata </w:t>
      </w:r>
      <w:r w:rsidR="006A2A7C">
        <w:rPr>
          <w:rFonts w:ascii="Arial" w:hAnsi="Arial" w:cs="Arial"/>
          <w:sz w:val="24"/>
          <w:szCs w:val="24"/>
        </w:rPr>
        <w:t>ou em até 1</w:t>
      </w:r>
      <w:r w:rsidRPr="00466B15">
        <w:rPr>
          <w:rFonts w:ascii="Arial" w:hAnsi="Arial" w:cs="Arial"/>
          <w:sz w:val="24"/>
          <w:szCs w:val="24"/>
        </w:rPr>
        <w:t xml:space="preserve">0 dias, a partir do recebimento da requisição (A.F) de material.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5.1.1 A nota fiscal deve vir com a descrição detalhada dos produtos.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lastRenderedPageBreak/>
        <w:t xml:space="preserve">5.2 Constatadas irregularidades, a Administração poderá: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5.2.1 Se disser respeito à especificação, rejeitá-lo no todo ou em parte, determinando sua substituição ou complementação, ou rescindindo a contratação, sem prejuízo das penalidades cabíveis;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5.2.2 Na hipótese de substituição, a Contratada deverá fazê-la em conformidade com a indicação da Administração, no prazo máximo de 3 (três) dias úteis, contados da notificação por escrito, mantido o preço inicialmente registrado;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5.2.3 Na hipótese do subitem anterior, o prazo previsto no subitem 5.2 será interrompido até que sejam sanadas as irregularidades, recomeçando seu cômputo apenas quando da efetivação da nova entrega dos materiais substituídos ou complementados;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5.2.4 A entrega do material substituído ou complementado dar-se-á de forma provisória, nos termos do item 5.2, a fim de que seja novamente aferida a sua compatibilidade com os termos do presente Edital;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5.2.5 Verificando-se que a nova entrega está em termos, será emitido Termo de Recebimento Definitivo, nos mesmos moldes do subitem 5.2;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5.2.6 Caso a nova entrega ainda se verifique fora dos padrões do Edital, a Administração optará entre notificar novamente a Contratada ou declarar o inadimplemento da avença administrativa, com a aplicação das sanções pertinentes.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5.3 Na hipótese deste subitem 5.3 o prazo previsto no subitem 5.2 será interrompido até que sejam sanadas as irregularidades.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6. DO PAGAMENTO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6.1 Os pagamentos dos produtos entregues será efetuado até </w:t>
      </w:r>
      <w:r w:rsidRPr="00466B15">
        <w:rPr>
          <w:rFonts w:ascii="Arial" w:hAnsi="Arial" w:cs="Arial"/>
          <w:b/>
          <w:sz w:val="24"/>
          <w:szCs w:val="24"/>
        </w:rPr>
        <w:t>30 dias</w:t>
      </w:r>
      <w:r w:rsidRPr="00466B15">
        <w:rPr>
          <w:rFonts w:ascii="Arial" w:hAnsi="Arial" w:cs="Arial"/>
          <w:sz w:val="24"/>
          <w:szCs w:val="24"/>
        </w:rPr>
        <w:t xml:space="preserve"> após a emissão da Nota Fiscal emitida de acordo com empenho. </w:t>
      </w:r>
    </w:p>
    <w:p w:rsidR="00234333" w:rsidRPr="00466B15" w:rsidRDefault="00234333" w:rsidP="00234333">
      <w:pPr>
        <w:jc w:val="both"/>
        <w:rPr>
          <w:rFonts w:ascii="Arial" w:hAnsi="Arial" w:cs="Arial"/>
          <w:b/>
          <w:sz w:val="24"/>
          <w:szCs w:val="24"/>
        </w:rPr>
      </w:pPr>
      <w:r w:rsidRPr="00466B15">
        <w:rPr>
          <w:rFonts w:ascii="Arial" w:hAnsi="Arial" w:cs="Arial"/>
          <w:b/>
          <w:sz w:val="24"/>
          <w:szCs w:val="24"/>
        </w:rPr>
        <w:t xml:space="preserve"> 6.2 Para o faturamento deverá ser apresentado o seguinte: </w:t>
      </w:r>
    </w:p>
    <w:p w:rsidR="00234333" w:rsidRPr="00466B15" w:rsidRDefault="00234333" w:rsidP="00234333">
      <w:pPr>
        <w:jc w:val="both"/>
        <w:rPr>
          <w:rFonts w:ascii="Arial" w:hAnsi="Arial" w:cs="Arial"/>
          <w:b/>
          <w:sz w:val="24"/>
          <w:szCs w:val="24"/>
        </w:rPr>
      </w:pPr>
      <w:r w:rsidRPr="00466B15">
        <w:rPr>
          <w:rFonts w:ascii="Arial" w:hAnsi="Arial" w:cs="Arial"/>
          <w:b/>
          <w:sz w:val="24"/>
          <w:szCs w:val="24"/>
        </w:rPr>
        <w:t xml:space="preserve"> a) Nota Fiscal de Faturamento e Autorização de Fornecimento;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7. REAJUSTE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7.1 Os preços registrados poderão ser revisados/alterados, em caso de oscilação do custo de produção, </w:t>
      </w:r>
      <w:r w:rsidRPr="00466B15">
        <w:rPr>
          <w:rFonts w:ascii="Arial" w:hAnsi="Arial" w:cs="Arial"/>
          <w:b/>
          <w:sz w:val="24"/>
          <w:szCs w:val="24"/>
        </w:rPr>
        <w:t>a cada de 90 dias após a homologação do Registro de Preços,</w:t>
      </w:r>
      <w:r w:rsidRPr="00466B15">
        <w:rPr>
          <w:rFonts w:ascii="Arial" w:hAnsi="Arial" w:cs="Arial"/>
          <w:sz w:val="24"/>
          <w:szCs w:val="24"/>
        </w:rPr>
        <w:t xml:space="preserve"> a pedido do Contratado, comprovadamente refletida no mercado, tanto para mais como para menos.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lastRenderedPageBreak/>
        <w:t xml:space="preserve">7.2 Caso o contratado efetue o pedido de revisão, será verificado dentre os proponentes que registraram o(s) respectivo(s) item(s), o preço atualizado, reclassificando-se os preços cotados, se for o caso, bem como nas demais hipóteses previstas na Lei no8.666/93.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7.3 Quaisquer tributos ou encargos legais criados, alterados ou extintos, bem como a superveniência de disposições legais, quando ocorridos após a adjudicação da presente licitação, de comprovada repercussão nos preços contratados, implicarão na revisão destes para mais ou para menos, conforme o caso. </w:t>
      </w:r>
    </w:p>
    <w:p w:rsidR="00234333" w:rsidRPr="00466B15" w:rsidRDefault="00234333" w:rsidP="00234333">
      <w:pPr>
        <w:jc w:val="both"/>
        <w:rPr>
          <w:rFonts w:ascii="Arial" w:hAnsi="Arial" w:cs="Arial"/>
          <w:b/>
          <w:sz w:val="24"/>
          <w:szCs w:val="24"/>
        </w:rPr>
      </w:pPr>
      <w:r w:rsidRPr="00466B15">
        <w:rPr>
          <w:rFonts w:ascii="Arial" w:hAnsi="Arial" w:cs="Arial"/>
          <w:b/>
          <w:sz w:val="24"/>
          <w:szCs w:val="24"/>
        </w:rPr>
        <w:t xml:space="preserve">8. DAS SANÇÕES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8.1 Poderá a Administração, garantida a prévia defesa, aplicar à detentora de adjudicação as seguintes penalidades: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8.2 suspensão temporária do direito de licitar e de contratar com o Município, pelo período de até 05 (cinco) anos, caso haja recusa em assinar a Ata de Registro de Preços no prazo estabelecido.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 8.3 multas pecuniárias, nas seguintes proporções: adjudicação da presente licitação, de comprovada repercussão nos preços contratados, implicarão na revisão destes para mais ou para menos, conforme o caso.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 8.3.1 de até 30% (trinta por cento) sobre o valor total da Nota de Empenho, </w:t>
      </w:r>
      <w:proofErr w:type="spellStart"/>
      <w:r w:rsidRPr="00466B15">
        <w:rPr>
          <w:rFonts w:ascii="Arial" w:hAnsi="Arial" w:cs="Arial"/>
          <w:sz w:val="24"/>
          <w:szCs w:val="24"/>
        </w:rPr>
        <w:t>noscasos</w:t>
      </w:r>
      <w:proofErr w:type="spellEnd"/>
      <w:r w:rsidRPr="00466B15">
        <w:rPr>
          <w:rFonts w:ascii="Arial" w:hAnsi="Arial" w:cs="Arial"/>
          <w:sz w:val="24"/>
          <w:szCs w:val="24"/>
        </w:rPr>
        <w:t xml:space="preserve"> de recusa da detentora da Ata de Registro de Preços em aceitá-la, ato que caracteriza o descumprimento total da obrigação assumida;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8.3.2 </w:t>
      </w:r>
      <w:r w:rsidRPr="00466B15">
        <w:rPr>
          <w:rFonts w:ascii="Arial" w:hAnsi="Arial" w:cs="Arial"/>
          <w:b/>
          <w:sz w:val="24"/>
          <w:szCs w:val="24"/>
        </w:rPr>
        <w:t xml:space="preserve">moratória de 0,5% (cinco décimos por cento) por dia de atraso, calculada sobre </w:t>
      </w:r>
      <w:proofErr w:type="spellStart"/>
      <w:r w:rsidRPr="00466B15">
        <w:rPr>
          <w:rFonts w:ascii="Arial" w:hAnsi="Arial" w:cs="Arial"/>
          <w:b/>
          <w:sz w:val="24"/>
          <w:szCs w:val="24"/>
        </w:rPr>
        <w:t>ovalor</w:t>
      </w:r>
      <w:proofErr w:type="spellEnd"/>
      <w:r w:rsidRPr="00466B15">
        <w:rPr>
          <w:rFonts w:ascii="Arial" w:hAnsi="Arial" w:cs="Arial"/>
          <w:b/>
          <w:sz w:val="24"/>
          <w:szCs w:val="24"/>
        </w:rPr>
        <w:t xml:space="preserve"> do material não entregue dentro do prazo contratual, na hipótese de atraso injustificado, até o máximo de 30 dias,</w:t>
      </w:r>
      <w:r w:rsidRPr="00466B15">
        <w:rPr>
          <w:rFonts w:ascii="Arial" w:hAnsi="Arial" w:cs="Arial"/>
          <w:sz w:val="24"/>
          <w:szCs w:val="24"/>
        </w:rPr>
        <w:t xml:space="preserve"> após o que poderá a critério da Administração, não mais ser recebido e aceito, configurando-se a inexecução total do ajuste, com as consequências previstas em lei e nesta cláusula;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8.3.3 de até 30% (trinta por cento) sobre o valor do material não entregue – observando –se que independentemente da data de emissão do documento fiscal da empresa, a efetividade da entrega se dá no memento em que é atestado o recebimento definitivo – hipótese que caracteriza, conforme o caso, inexecução total ou parcial do ajuste.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8.4 A apresentação das razoes do atraso, antes da data avençada para entrega do material, embora não elida por si a penalidade, poderá contar </w:t>
      </w:r>
      <w:r w:rsidRPr="00466B15">
        <w:rPr>
          <w:rFonts w:ascii="Arial" w:hAnsi="Arial" w:cs="Arial"/>
          <w:sz w:val="24"/>
          <w:szCs w:val="24"/>
        </w:rPr>
        <w:lastRenderedPageBreak/>
        <w:t>favoravelmente à empresa quando da decisão da Administração, se cabíveis os argumentos apresentados.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8.5 Nos termos do parágrafo 3º do art. 87 da Lei 8666/93, a multa, caso aplicada após regular processo administrativo, será descontada do pagamento eventualmente devido pela Administração ou ainda, quando for o caso, cobrada judicialmente, em conformidade com a legislação específica.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8.6 Além das multas, á detentora da Ata de Registro de Preços que apresentar documentação falsa exigida para o certame, ensejar o retardamento da execução do seu objeto, não mantiver a proposta, falhar ou fraudar na execução do contrato, comportar-se de modo inidôneo ou cometer fraude fiscal poderão, garantida a prévia defesa, ser aplicadas as seguintes sanções legais: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8.6.1 advertência;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8.6.2 suspensão temporária de participação em licitação e impedimento de contratar com a Administração, pelo prazo de até 5 (cinco) anos; e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8.6.3 declaração de inidoneidade para licitar e contratar com a Administração Pública, enquanto perdurarem os motivos determinantes da punição ou até que seja </w:t>
      </w:r>
      <w:proofErr w:type="spellStart"/>
      <w:r w:rsidRPr="00466B15">
        <w:rPr>
          <w:rFonts w:ascii="Arial" w:hAnsi="Arial" w:cs="Arial"/>
          <w:sz w:val="24"/>
          <w:szCs w:val="24"/>
        </w:rPr>
        <w:t>promovidaa</w:t>
      </w:r>
      <w:proofErr w:type="spellEnd"/>
      <w:r w:rsidRPr="00466B15">
        <w:rPr>
          <w:rFonts w:ascii="Arial" w:hAnsi="Arial" w:cs="Arial"/>
          <w:sz w:val="24"/>
          <w:szCs w:val="24"/>
        </w:rPr>
        <w:t xml:space="preserve"> reabilitação, na forma da lei, perante a própria autoridade que aplicou a penalidade. </w:t>
      </w:r>
    </w:p>
    <w:p w:rsidR="00234333" w:rsidRPr="00500DEB" w:rsidRDefault="00234333" w:rsidP="00234333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500DEB">
        <w:rPr>
          <w:rFonts w:ascii="Arial" w:hAnsi="Arial" w:cs="Arial"/>
          <w:sz w:val="24"/>
          <w:szCs w:val="24"/>
          <w:highlight w:val="yellow"/>
        </w:rPr>
        <w:t xml:space="preserve">9. VIGÊNCIA </w:t>
      </w:r>
    </w:p>
    <w:p w:rsidR="00234333" w:rsidRPr="00466B15" w:rsidRDefault="00234333" w:rsidP="00234333">
      <w:pPr>
        <w:jc w:val="both"/>
        <w:rPr>
          <w:rFonts w:ascii="Arial" w:hAnsi="Arial" w:cs="Arial"/>
          <w:b/>
          <w:sz w:val="24"/>
          <w:szCs w:val="24"/>
        </w:rPr>
      </w:pPr>
      <w:r w:rsidRPr="00500DEB">
        <w:rPr>
          <w:rFonts w:ascii="Arial" w:hAnsi="Arial" w:cs="Arial"/>
          <w:sz w:val="24"/>
          <w:szCs w:val="24"/>
          <w:highlight w:val="yellow"/>
        </w:rPr>
        <w:t xml:space="preserve">9.1 A presente Ata de Registro de Preços tem vigência de 12 (doze) meses, </w:t>
      </w:r>
      <w:r w:rsidR="00466B15" w:rsidRPr="00500DEB">
        <w:rPr>
          <w:rFonts w:ascii="Arial" w:hAnsi="Arial" w:cs="Arial"/>
          <w:sz w:val="24"/>
          <w:szCs w:val="24"/>
          <w:highlight w:val="yellow"/>
        </w:rPr>
        <w:t xml:space="preserve">de </w:t>
      </w:r>
      <w:bookmarkStart w:id="0" w:name="_GoBack"/>
      <w:bookmarkEnd w:id="0"/>
      <w:r w:rsidR="00B90C0D">
        <w:rPr>
          <w:rFonts w:ascii="Arial" w:hAnsi="Arial" w:cs="Arial"/>
          <w:sz w:val="24"/>
          <w:szCs w:val="24"/>
        </w:rPr>
        <w:t>07 DE OUTUBRO DE 2021 A 06 DE OUTUBRO DE 2022.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10. LEGISLAÇÃO APLICÁVEL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10.1 A presente Ata de Sistema de Registro de Preços regula-se pelas normas e procedimentos previstos na Lei 8666/93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 10.2 No caso de surgirem dúvidas sobre a inteligência das cláusulas do presente Contrato, tais dúvidas serão resolvidas com o auxílio dos postulados que norteiam o Direito Administrativo e as suas leis de regência, assim como da Legislação Civil, no que couber.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11. DESPESA </w:t>
      </w:r>
    </w:p>
    <w:p w:rsidR="005B36FF" w:rsidRPr="00466B15" w:rsidRDefault="00234333" w:rsidP="00466B15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11.1 – A Administração Municipal da Prefeitura de Celso Ramos poderá utilizar-se dos preços registrados através deste certame a qual utilizará as</w:t>
      </w:r>
      <w:r w:rsidR="00A41EA5" w:rsidRPr="00466B15">
        <w:rPr>
          <w:rFonts w:ascii="Arial" w:hAnsi="Arial" w:cs="Arial"/>
          <w:sz w:val="24"/>
          <w:szCs w:val="24"/>
        </w:rPr>
        <w:t xml:space="preserve"> dotações orçamentárias de 2021</w:t>
      </w:r>
    </w:p>
    <w:p w:rsidR="00466B15" w:rsidRPr="00466B15" w:rsidRDefault="00466B15" w:rsidP="00466B15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ORGAO 03 – FUNDO MUNICIPAL DE SAUDE</w:t>
      </w:r>
    </w:p>
    <w:p w:rsidR="00B90C0D" w:rsidRDefault="00B90C0D" w:rsidP="00466B15">
      <w:pPr>
        <w:jc w:val="both"/>
        <w:rPr>
          <w:rFonts w:ascii="Arial" w:hAnsi="Arial" w:cs="Arial"/>
          <w:sz w:val="24"/>
          <w:szCs w:val="24"/>
        </w:rPr>
      </w:pPr>
    </w:p>
    <w:p w:rsidR="00B90C0D" w:rsidRDefault="00B90C0D" w:rsidP="00466B15">
      <w:pPr>
        <w:jc w:val="both"/>
        <w:rPr>
          <w:rFonts w:ascii="Arial" w:hAnsi="Arial" w:cs="Arial"/>
          <w:sz w:val="24"/>
          <w:szCs w:val="24"/>
        </w:rPr>
      </w:pPr>
    </w:p>
    <w:p w:rsidR="00466B15" w:rsidRPr="00466B15" w:rsidRDefault="00B75257" w:rsidP="00466B1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proofErr w:type="gramStart"/>
      <w:r w:rsidR="00466B15" w:rsidRPr="00466B15">
        <w:rPr>
          <w:rFonts w:ascii="Arial" w:hAnsi="Arial" w:cs="Arial"/>
          <w:sz w:val="24"/>
          <w:szCs w:val="24"/>
        </w:rPr>
        <w:t xml:space="preserve">  </w:t>
      </w:r>
      <w:proofErr w:type="gramEnd"/>
      <w:r w:rsidR="00466B15" w:rsidRPr="00466B15">
        <w:rPr>
          <w:rFonts w:ascii="Arial" w:hAnsi="Arial" w:cs="Arial"/>
          <w:sz w:val="24"/>
          <w:szCs w:val="24"/>
        </w:rPr>
        <w:t>- 3.3.90.00.00.00.00.</w:t>
      </w:r>
      <w:r>
        <w:rPr>
          <w:rFonts w:ascii="Arial" w:hAnsi="Arial" w:cs="Arial"/>
          <w:sz w:val="24"/>
          <w:szCs w:val="24"/>
        </w:rPr>
        <w:t>0202</w:t>
      </w:r>
      <w:r w:rsidR="00466B15" w:rsidRPr="00466B15">
        <w:rPr>
          <w:rFonts w:ascii="Arial" w:hAnsi="Arial" w:cs="Arial"/>
          <w:sz w:val="24"/>
          <w:szCs w:val="24"/>
        </w:rPr>
        <w:t xml:space="preserve"> – Aplicações diretas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12. RESCISÃO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12.1 A presente Ata de Registro de Preços poderá ser rescindida, caso se materialize uma, ou mais, das hipóteses contidas no artigo 78, itens I a XVII, da Lei nº 8.666/93.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 12.2 A presente Ata de Registro de Preços poderá ser revogada por razões de interesse público (art.49, caput, da Lei 8.666/93), decorrente de fato superveniente devidamente comprovado;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 12.3 A presente Ata de Registro de Preços poderá ser rescindida unilateralmente o ajuste nos termos do inciso I do artigo 79 da Lei nº 8666/93.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13. DISPOSIÇÕES GERAIS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13.1 O Detentor deverá manter durante toda a execução da Ata de Registro de Preços, todas as condições de habilitação e qualificação exigidas na Licitação.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 13.2 As empresas licitantes serão responsáveis pela fidelidade e legitimidade das informações e dos documentos apresentados, em qualquer época ou fase do processo licitatório;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 13.3 Nenhuma indenização será devida às licitantes pela elaboração e/ou apresentação de documentos relativos à presente licitação.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 13.4 Na contagem dos prazos será observado o disposto no artigo 110 da Lei nº 8666/93. 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14. DO FORO</w:t>
      </w:r>
    </w:p>
    <w:p w:rsidR="00234333" w:rsidRPr="00466B15" w:rsidRDefault="00234333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14.1 Fica eleito o Foro da Comarca Anita Garibaldi/SC, para dirimir todas as questões desta licitação, que não forem resolvidas por via administrativa ou por arbitramento, na forma do Código Civil. E por estarem assim justos e contratados, assinam o presente instrumento em 2 (duas) vias de igual teor. </w:t>
      </w:r>
    </w:p>
    <w:p w:rsidR="001400B0" w:rsidRDefault="001400B0" w:rsidP="00234333">
      <w:pPr>
        <w:jc w:val="both"/>
        <w:rPr>
          <w:rFonts w:ascii="Arial" w:hAnsi="Arial" w:cs="Arial"/>
          <w:sz w:val="24"/>
          <w:szCs w:val="24"/>
        </w:rPr>
      </w:pPr>
    </w:p>
    <w:p w:rsidR="00B90C0D" w:rsidRDefault="00B90C0D" w:rsidP="00234333">
      <w:pPr>
        <w:jc w:val="both"/>
        <w:rPr>
          <w:rFonts w:ascii="Arial" w:hAnsi="Arial" w:cs="Arial"/>
          <w:sz w:val="24"/>
          <w:szCs w:val="24"/>
        </w:rPr>
      </w:pPr>
    </w:p>
    <w:p w:rsidR="00B90C0D" w:rsidRDefault="00B90C0D" w:rsidP="00234333">
      <w:pPr>
        <w:jc w:val="both"/>
        <w:rPr>
          <w:rFonts w:ascii="Arial" w:hAnsi="Arial" w:cs="Arial"/>
          <w:sz w:val="24"/>
          <w:szCs w:val="24"/>
        </w:rPr>
      </w:pPr>
    </w:p>
    <w:p w:rsidR="00B90C0D" w:rsidRDefault="00B90C0D" w:rsidP="00234333">
      <w:pPr>
        <w:jc w:val="both"/>
        <w:rPr>
          <w:rFonts w:ascii="Arial" w:hAnsi="Arial" w:cs="Arial"/>
          <w:sz w:val="24"/>
          <w:szCs w:val="24"/>
        </w:rPr>
      </w:pPr>
    </w:p>
    <w:p w:rsidR="00B90C0D" w:rsidRDefault="00B90C0D" w:rsidP="00234333">
      <w:pPr>
        <w:jc w:val="both"/>
        <w:rPr>
          <w:rFonts w:ascii="Arial" w:hAnsi="Arial" w:cs="Arial"/>
          <w:sz w:val="24"/>
          <w:szCs w:val="24"/>
        </w:rPr>
      </w:pPr>
    </w:p>
    <w:p w:rsidR="00B90C0D" w:rsidRPr="00466B15" w:rsidRDefault="00B90C0D" w:rsidP="00234333">
      <w:pPr>
        <w:jc w:val="both"/>
        <w:rPr>
          <w:rFonts w:ascii="Arial" w:hAnsi="Arial" w:cs="Arial"/>
          <w:sz w:val="24"/>
          <w:szCs w:val="24"/>
        </w:rPr>
      </w:pPr>
    </w:p>
    <w:p w:rsidR="005B36FF" w:rsidRPr="00466B15" w:rsidRDefault="005B36FF" w:rsidP="00234333">
      <w:pPr>
        <w:jc w:val="both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 xml:space="preserve">CELSO RAMOS, </w:t>
      </w:r>
      <w:r w:rsidR="00B90C0D">
        <w:rPr>
          <w:rFonts w:ascii="Arial" w:hAnsi="Arial" w:cs="Arial"/>
          <w:sz w:val="24"/>
          <w:szCs w:val="24"/>
        </w:rPr>
        <w:t>07 DE OUTUBRO DE 2021.</w:t>
      </w:r>
    </w:p>
    <w:p w:rsidR="00281A64" w:rsidRDefault="00281A64" w:rsidP="00A4151E">
      <w:pPr>
        <w:jc w:val="center"/>
        <w:rPr>
          <w:rFonts w:ascii="Arial" w:hAnsi="Arial" w:cs="Arial"/>
          <w:sz w:val="24"/>
          <w:szCs w:val="24"/>
        </w:rPr>
      </w:pPr>
    </w:p>
    <w:p w:rsidR="00234333" w:rsidRPr="00466B15" w:rsidRDefault="00234333" w:rsidP="00A4151E">
      <w:pPr>
        <w:jc w:val="center"/>
        <w:rPr>
          <w:rFonts w:ascii="Arial" w:hAnsi="Arial" w:cs="Arial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_________________________</w:t>
      </w:r>
    </w:p>
    <w:p w:rsidR="00A4151E" w:rsidRDefault="006A2A7C" w:rsidP="00A415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NELSON MAZZUCO</w:t>
      </w:r>
    </w:p>
    <w:p w:rsidR="00FD44DA" w:rsidRDefault="00A4151E" w:rsidP="00281A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DE SAUDE</w:t>
      </w:r>
    </w:p>
    <w:p w:rsidR="00DF08A8" w:rsidRDefault="00DF08A8" w:rsidP="00234333">
      <w:pPr>
        <w:jc w:val="both"/>
        <w:rPr>
          <w:rFonts w:ascii="Arial" w:hAnsi="Arial" w:cs="Arial"/>
          <w:sz w:val="24"/>
          <w:szCs w:val="24"/>
        </w:rPr>
      </w:pPr>
    </w:p>
    <w:p w:rsidR="00DF08A8" w:rsidRDefault="00DF08A8" w:rsidP="00234333">
      <w:pPr>
        <w:jc w:val="both"/>
        <w:rPr>
          <w:rFonts w:ascii="Arial" w:hAnsi="Arial" w:cs="Arial"/>
          <w:sz w:val="24"/>
          <w:szCs w:val="24"/>
        </w:rPr>
      </w:pPr>
    </w:p>
    <w:p w:rsidR="00281A64" w:rsidRDefault="003345CD" w:rsidP="00281A64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66B15">
        <w:rPr>
          <w:rFonts w:ascii="Arial" w:hAnsi="Arial" w:cs="Arial"/>
          <w:sz w:val="24"/>
          <w:szCs w:val="24"/>
        </w:rPr>
        <w:t>DETENTOR</w:t>
      </w:r>
      <w:r w:rsidR="00466B15" w:rsidRPr="00466B15">
        <w:rPr>
          <w:rFonts w:ascii="Arial" w:hAnsi="Arial" w:cs="Arial"/>
          <w:sz w:val="24"/>
          <w:szCs w:val="24"/>
        </w:rPr>
        <w:t>ES</w:t>
      </w:r>
      <w:r w:rsidR="00234333" w:rsidRPr="00466B15">
        <w:rPr>
          <w:rFonts w:ascii="Arial" w:hAnsi="Arial" w:cs="Arial"/>
          <w:sz w:val="24"/>
          <w:szCs w:val="24"/>
        </w:rPr>
        <w:t>:</w:t>
      </w:r>
      <w:r w:rsidR="00281A64" w:rsidRPr="00281A64">
        <w:rPr>
          <w:rFonts w:ascii="Arial" w:hAnsi="Arial" w:cs="Arial"/>
          <w:color w:val="000000"/>
          <w:sz w:val="24"/>
          <w:szCs w:val="24"/>
        </w:rPr>
        <w:t xml:space="preserve"> </w:t>
      </w:r>
      <w:r w:rsidR="00281A64">
        <w:rPr>
          <w:rFonts w:ascii="Arial" w:hAnsi="Arial" w:cs="Arial"/>
          <w:color w:val="000000"/>
          <w:sz w:val="24"/>
          <w:szCs w:val="24"/>
        </w:rPr>
        <w:t>Participantes:</w:t>
      </w:r>
    </w:p>
    <w:p w:rsidR="00281A64" w:rsidRDefault="00281A64" w:rsidP="00281A6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81A64" w:rsidRDefault="00281A64" w:rsidP="00281A6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81A64" w:rsidRDefault="00281A64" w:rsidP="00281A6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281A64" w:rsidRDefault="006A2A7C" w:rsidP="00281A6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L.A.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DALLA PORTA JUNIOR</w:t>
      </w:r>
    </w:p>
    <w:p w:rsidR="00281A64" w:rsidRDefault="00281A64" w:rsidP="00281A6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81A64" w:rsidRDefault="00281A64" w:rsidP="00281A6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81A64" w:rsidRDefault="00281A64" w:rsidP="00281A6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</w:t>
      </w:r>
    </w:p>
    <w:p w:rsidR="00281A64" w:rsidRDefault="00281A64" w:rsidP="00281A6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F&amp;F DISTRIBUIDORA DE MEDICAMENTOS LTDA</w:t>
      </w:r>
    </w:p>
    <w:p w:rsidR="00281A64" w:rsidRDefault="00281A64" w:rsidP="00281A6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81A64" w:rsidRDefault="00281A64" w:rsidP="00281A6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81A64" w:rsidRDefault="00281A64" w:rsidP="006A2A7C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</w:t>
      </w:r>
    </w:p>
    <w:p w:rsidR="005B36FF" w:rsidRDefault="00281A64" w:rsidP="00281A6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 &amp; R DISTRIBUIDORA DE MEDICAMENTOS</w:t>
      </w:r>
    </w:p>
    <w:p w:rsidR="006A2A7C" w:rsidRDefault="006A2A7C" w:rsidP="00281A6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A2A7C" w:rsidRDefault="006A2A7C" w:rsidP="00281A6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A2A7C" w:rsidRDefault="006A2A7C" w:rsidP="006A2A7C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</w:t>
      </w:r>
    </w:p>
    <w:p w:rsidR="006A2A7C" w:rsidRDefault="006A2A7C" w:rsidP="00281A6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PROMEFARMA REPRESENTAÇÕES COMERCIAIS LTDA</w:t>
      </w:r>
    </w:p>
    <w:p w:rsidR="00B90C0D" w:rsidRDefault="00B90C0D" w:rsidP="00281A6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90C0D" w:rsidRDefault="00B90C0D" w:rsidP="00281A64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</w:t>
      </w:r>
    </w:p>
    <w:p w:rsidR="00B90C0D" w:rsidRPr="00466B15" w:rsidRDefault="00B90C0D" w:rsidP="00281A6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CIAMED</w:t>
      </w:r>
    </w:p>
    <w:sectPr w:rsidR="00B90C0D" w:rsidRPr="00466B15" w:rsidSect="00CA2667">
      <w:headerReference w:type="default" r:id="rId8"/>
      <w:footerReference w:type="default" r:id="rId9"/>
      <w:pgSz w:w="11906" w:h="16838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01E" w:rsidRDefault="0025701E" w:rsidP="00B169AE">
      <w:pPr>
        <w:spacing w:after="0" w:line="240" w:lineRule="auto"/>
      </w:pPr>
      <w:r>
        <w:separator/>
      </w:r>
    </w:p>
  </w:endnote>
  <w:endnote w:type="continuationSeparator" w:id="0">
    <w:p w:rsidR="0025701E" w:rsidRDefault="0025701E" w:rsidP="00B1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AE" w:rsidRDefault="0031274F" w:rsidP="00CA2667">
    <w:pPr>
      <w:pStyle w:val="Rodap"/>
      <w:ind w:left="-1361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453390</wp:posOffset>
          </wp:positionH>
          <wp:positionV relativeFrom="paragraph">
            <wp:posOffset>-321310</wp:posOffset>
          </wp:positionV>
          <wp:extent cx="4953000" cy="485775"/>
          <wp:effectExtent l="1905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Prefeitura celso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2335" b="64463"/>
                  <a:stretch>
                    <a:fillRect/>
                  </a:stretch>
                </pic:blipFill>
                <pic:spPr>
                  <a:xfrm>
                    <a:off x="0" y="0"/>
                    <a:ext cx="49530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69AE">
      <w:rPr>
        <w:noProof/>
      </w:rPr>
      <w:ptab w:relativeTo="indent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01E" w:rsidRDefault="0025701E" w:rsidP="00B169AE">
      <w:pPr>
        <w:spacing w:after="0" w:line="240" w:lineRule="auto"/>
      </w:pPr>
      <w:r>
        <w:separator/>
      </w:r>
    </w:p>
  </w:footnote>
  <w:footnote w:type="continuationSeparator" w:id="0">
    <w:p w:rsidR="0025701E" w:rsidRDefault="0025701E" w:rsidP="00B1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15" w:rsidRDefault="00466B15" w:rsidP="00CA2667">
    <w:pPr>
      <w:pStyle w:val="Cabealho"/>
      <w:ind w:left="-1417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58420</wp:posOffset>
          </wp:positionV>
          <wp:extent cx="1514475" cy="1419225"/>
          <wp:effectExtent l="19050" t="0" r="9525" b="0"/>
          <wp:wrapSquare wrapText="bothSides"/>
          <wp:docPr id="1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6514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6B15" w:rsidRDefault="00466B15" w:rsidP="00CA2667">
    <w:pPr>
      <w:pStyle w:val="Cabealho"/>
      <w:ind w:left="-1417"/>
    </w:pPr>
  </w:p>
  <w:p w:rsidR="00B169AE" w:rsidRDefault="00B169AE" w:rsidP="00CA2667">
    <w:pPr>
      <w:pStyle w:val="Cabealho"/>
      <w:ind w:left="-1417"/>
    </w:pPr>
  </w:p>
  <w:p w:rsidR="00466B15" w:rsidRDefault="00466B15" w:rsidP="00CA2667">
    <w:pPr>
      <w:pStyle w:val="Cabealho"/>
      <w:ind w:left="-1417"/>
    </w:pPr>
  </w:p>
  <w:p w:rsidR="00466B15" w:rsidRDefault="00466B15" w:rsidP="00CA2667">
    <w:pPr>
      <w:pStyle w:val="Cabealho"/>
      <w:ind w:left="-1417"/>
    </w:pPr>
  </w:p>
  <w:p w:rsidR="00466B15" w:rsidRPr="00466B15" w:rsidRDefault="00AE6280" w:rsidP="00AE6280">
    <w:pPr>
      <w:pStyle w:val="Cabealho"/>
      <w:rPr>
        <w:b/>
        <w:sz w:val="28"/>
      </w:rPr>
    </w:pPr>
    <w:r>
      <w:t xml:space="preserve">                                        </w:t>
    </w:r>
    <w:r w:rsidR="00466B15" w:rsidRPr="00466B15">
      <w:rPr>
        <w:b/>
        <w:sz w:val="28"/>
      </w:rPr>
      <w:t>FUNDO MUNICIPAL DE SAUDE DE CELSO RAMOS/SC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F86236"/>
    <w:name w:val="WW8Num1"/>
    <w:lvl w:ilvl="0">
      <w:start w:val="1"/>
      <w:numFmt w:val="decimal"/>
      <w:lvlText w:val="Art. %1 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1">
      <w:start w:val="1"/>
      <w:numFmt w:val="decimal"/>
      <w:lvlText w:val="§ %2 -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2">
      <w:start w:val="1"/>
      <w:numFmt w:val="upperRoman"/>
      <w:lvlText w:val="%3 -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3">
      <w:start w:val="1"/>
      <w:numFmt w:val="none"/>
      <w:suff w:val="nothing"/>
      <w:lvlText w:val="Parágrafo único -"/>
      <w:lvlJc w:val="left"/>
      <w:pPr>
        <w:tabs>
          <w:tab w:val="num" w:pos="0"/>
        </w:tabs>
      </w:pPr>
      <w:rPr>
        <w:b/>
        <w:bCs/>
        <w:i/>
        <w:iCs/>
      </w:rPr>
    </w:lvl>
    <w:lvl w:ilvl="4">
      <w:start w:val="1"/>
      <w:numFmt w:val="upperRoman"/>
      <w:lvlText w:val="%5 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i/>
        <w:iCs/>
      </w:rPr>
    </w:lvl>
    <w:lvl w:ilvl="5">
      <w:start w:val="1"/>
      <w:numFmt w:val="lowerLetter"/>
      <w:lvlText w:val="%6 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i/>
        <w:iCs/>
      </w:rPr>
    </w:lvl>
    <w:lvl w:ilvl="6">
      <w:start w:val="1"/>
      <w:numFmt w:val="decimal"/>
      <w:lvlText w:val="%3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3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3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2F52174"/>
    <w:multiLevelType w:val="multilevel"/>
    <w:tmpl w:val="470AC3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25845"/>
    <w:multiLevelType w:val="hybridMultilevel"/>
    <w:tmpl w:val="524472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12280"/>
    <w:multiLevelType w:val="multilevel"/>
    <w:tmpl w:val="A1BE79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9F233F"/>
    <w:multiLevelType w:val="multilevel"/>
    <w:tmpl w:val="D59C71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38D1DBB"/>
    <w:multiLevelType w:val="hybridMultilevel"/>
    <w:tmpl w:val="E82ED760"/>
    <w:lvl w:ilvl="0" w:tplc="230E3E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E681A"/>
    <w:multiLevelType w:val="hybridMultilevel"/>
    <w:tmpl w:val="ADA28E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208A6"/>
    <w:multiLevelType w:val="hybridMultilevel"/>
    <w:tmpl w:val="8B0A8A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90937"/>
    <w:multiLevelType w:val="multilevel"/>
    <w:tmpl w:val="5BF41A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3EE4688D"/>
    <w:multiLevelType w:val="multilevel"/>
    <w:tmpl w:val="5AC817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F6E1BA1"/>
    <w:multiLevelType w:val="multilevel"/>
    <w:tmpl w:val="29DEAAE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408F7E2A"/>
    <w:multiLevelType w:val="hybridMultilevel"/>
    <w:tmpl w:val="B3565B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90D9A"/>
    <w:multiLevelType w:val="hybridMultilevel"/>
    <w:tmpl w:val="D8862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053F5"/>
    <w:multiLevelType w:val="hybridMultilevel"/>
    <w:tmpl w:val="1010A14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20A93"/>
    <w:multiLevelType w:val="hybridMultilevel"/>
    <w:tmpl w:val="AE3255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F1A1C"/>
    <w:multiLevelType w:val="multilevel"/>
    <w:tmpl w:val="C9E6F8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2"/>
  </w:num>
  <w:num w:numId="5">
    <w:abstractNumId w:val="11"/>
  </w:num>
  <w:num w:numId="6">
    <w:abstractNumId w:val="14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13"/>
  </w:num>
  <w:num w:numId="13">
    <w:abstractNumId w:val="1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B169AE"/>
    <w:rsid w:val="000216E4"/>
    <w:rsid w:val="000244B9"/>
    <w:rsid w:val="0003021B"/>
    <w:rsid w:val="000377B2"/>
    <w:rsid w:val="000570E4"/>
    <w:rsid w:val="00073411"/>
    <w:rsid w:val="0007379E"/>
    <w:rsid w:val="000B0F74"/>
    <w:rsid w:val="000E5BE0"/>
    <w:rsid w:val="000F6156"/>
    <w:rsid w:val="0010664B"/>
    <w:rsid w:val="0011467F"/>
    <w:rsid w:val="001310BB"/>
    <w:rsid w:val="001400B0"/>
    <w:rsid w:val="001742E9"/>
    <w:rsid w:val="001B7F97"/>
    <w:rsid w:val="001C3B6B"/>
    <w:rsid w:val="00205875"/>
    <w:rsid w:val="00212BB6"/>
    <w:rsid w:val="0022261F"/>
    <w:rsid w:val="00234333"/>
    <w:rsid w:val="00242B84"/>
    <w:rsid w:val="0025701E"/>
    <w:rsid w:val="00257980"/>
    <w:rsid w:val="00281A64"/>
    <w:rsid w:val="00285C52"/>
    <w:rsid w:val="002A744C"/>
    <w:rsid w:val="002B5731"/>
    <w:rsid w:val="0031274F"/>
    <w:rsid w:val="00322A38"/>
    <w:rsid w:val="003345CD"/>
    <w:rsid w:val="003601C8"/>
    <w:rsid w:val="00380ACD"/>
    <w:rsid w:val="00381B89"/>
    <w:rsid w:val="003864B8"/>
    <w:rsid w:val="00390F5F"/>
    <w:rsid w:val="00397B18"/>
    <w:rsid w:val="003B4769"/>
    <w:rsid w:val="003C0C81"/>
    <w:rsid w:val="003E1268"/>
    <w:rsid w:val="004157C8"/>
    <w:rsid w:val="004663C8"/>
    <w:rsid w:val="00466B15"/>
    <w:rsid w:val="00470B05"/>
    <w:rsid w:val="00480864"/>
    <w:rsid w:val="004C7A45"/>
    <w:rsid w:val="004E3B94"/>
    <w:rsid w:val="00500DEB"/>
    <w:rsid w:val="0052298E"/>
    <w:rsid w:val="00542388"/>
    <w:rsid w:val="0054364C"/>
    <w:rsid w:val="0055302C"/>
    <w:rsid w:val="00562EFE"/>
    <w:rsid w:val="00573003"/>
    <w:rsid w:val="00573674"/>
    <w:rsid w:val="005810BA"/>
    <w:rsid w:val="005B2DE6"/>
    <w:rsid w:val="005B36FF"/>
    <w:rsid w:val="005D514F"/>
    <w:rsid w:val="005F48C4"/>
    <w:rsid w:val="00601AD3"/>
    <w:rsid w:val="00625F75"/>
    <w:rsid w:val="00625FDC"/>
    <w:rsid w:val="006360A8"/>
    <w:rsid w:val="00650657"/>
    <w:rsid w:val="00663594"/>
    <w:rsid w:val="00674BBE"/>
    <w:rsid w:val="006945DA"/>
    <w:rsid w:val="006A2A7C"/>
    <w:rsid w:val="006B485C"/>
    <w:rsid w:val="006C2C56"/>
    <w:rsid w:val="006C3E0C"/>
    <w:rsid w:val="006C7FC6"/>
    <w:rsid w:val="006E7EE9"/>
    <w:rsid w:val="007019CE"/>
    <w:rsid w:val="00701CD7"/>
    <w:rsid w:val="00743645"/>
    <w:rsid w:val="007537C4"/>
    <w:rsid w:val="007A0807"/>
    <w:rsid w:val="007A08F1"/>
    <w:rsid w:val="007A5DC7"/>
    <w:rsid w:val="00840178"/>
    <w:rsid w:val="00842302"/>
    <w:rsid w:val="00860D8D"/>
    <w:rsid w:val="008B046B"/>
    <w:rsid w:val="008C06CC"/>
    <w:rsid w:val="008D25BB"/>
    <w:rsid w:val="008D2CA0"/>
    <w:rsid w:val="008E67DD"/>
    <w:rsid w:val="00926E9D"/>
    <w:rsid w:val="009342DF"/>
    <w:rsid w:val="00954E89"/>
    <w:rsid w:val="00957CCF"/>
    <w:rsid w:val="009C0520"/>
    <w:rsid w:val="009C3B29"/>
    <w:rsid w:val="009E22D1"/>
    <w:rsid w:val="00A26433"/>
    <w:rsid w:val="00A4151E"/>
    <w:rsid w:val="00A41EA5"/>
    <w:rsid w:val="00A87A67"/>
    <w:rsid w:val="00AE013D"/>
    <w:rsid w:val="00AE6280"/>
    <w:rsid w:val="00AF2D64"/>
    <w:rsid w:val="00B070DE"/>
    <w:rsid w:val="00B169AE"/>
    <w:rsid w:val="00B16AC7"/>
    <w:rsid w:val="00B3696D"/>
    <w:rsid w:val="00B437D5"/>
    <w:rsid w:val="00B453E3"/>
    <w:rsid w:val="00B45D70"/>
    <w:rsid w:val="00B6061D"/>
    <w:rsid w:val="00B6702C"/>
    <w:rsid w:val="00B71F34"/>
    <w:rsid w:val="00B72A68"/>
    <w:rsid w:val="00B75257"/>
    <w:rsid w:val="00B90C0D"/>
    <w:rsid w:val="00BA3A1F"/>
    <w:rsid w:val="00BB2301"/>
    <w:rsid w:val="00BD7103"/>
    <w:rsid w:val="00BD7642"/>
    <w:rsid w:val="00C023B5"/>
    <w:rsid w:val="00C34DD9"/>
    <w:rsid w:val="00C70E02"/>
    <w:rsid w:val="00C83857"/>
    <w:rsid w:val="00CA0D42"/>
    <w:rsid w:val="00CA192A"/>
    <w:rsid w:val="00CA2667"/>
    <w:rsid w:val="00CC09A8"/>
    <w:rsid w:val="00CE2883"/>
    <w:rsid w:val="00D0615B"/>
    <w:rsid w:val="00D14D9E"/>
    <w:rsid w:val="00D17D00"/>
    <w:rsid w:val="00D20CBC"/>
    <w:rsid w:val="00D53B62"/>
    <w:rsid w:val="00D66EFF"/>
    <w:rsid w:val="00D76419"/>
    <w:rsid w:val="00D76F68"/>
    <w:rsid w:val="00D9724E"/>
    <w:rsid w:val="00DB046A"/>
    <w:rsid w:val="00DC545A"/>
    <w:rsid w:val="00DF08A8"/>
    <w:rsid w:val="00DF3872"/>
    <w:rsid w:val="00E20662"/>
    <w:rsid w:val="00E51FC5"/>
    <w:rsid w:val="00EA3614"/>
    <w:rsid w:val="00EA45BE"/>
    <w:rsid w:val="00EB6909"/>
    <w:rsid w:val="00ED169F"/>
    <w:rsid w:val="00EE38BE"/>
    <w:rsid w:val="00F13BEA"/>
    <w:rsid w:val="00F25414"/>
    <w:rsid w:val="00F26EB7"/>
    <w:rsid w:val="00F67717"/>
    <w:rsid w:val="00FB72D2"/>
    <w:rsid w:val="00FD44DA"/>
    <w:rsid w:val="00FD50B7"/>
    <w:rsid w:val="00FE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6A"/>
    <w:rPr>
      <w:rFonts w:eastAsiaTheme="minorEastAsia"/>
      <w:lang w:eastAsia="pt-BR"/>
    </w:rPr>
  </w:style>
  <w:style w:type="paragraph" w:styleId="Ttulo6">
    <w:name w:val="heading 6"/>
    <w:basedOn w:val="Padro"/>
    <w:next w:val="Corpodetexto"/>
    <w:link w:val="Ttulo6Char"/>
    <w:rsid w:val="00954E89"/>
    <w:pPr>
      <w:keepNext/>
      <w:keepLines/>
      <w:tabs>
        <w:tab w:val="num" w:pos="1152"/>
        <w:tab w:val="left" w:pos="3456"/>
      </w:tabs>
      <w:spacing w:before="200" w:after="200"/>
      <w:ind w:left="1152" w:hanging="1152"/>
      <w:outlineLvl w:val="5"/>
    </w:pPr>
    <w:rPr>
      <w:rFonts w:ascii="Cambria" w:hAnsi="Cambria"/>
      <w:b/>
      <w:bCs/>
      <w:i/>
      <w:iCs/>
      <w:color w:val="243F60"/>
      <w:sz w:val="18"/>
      <w:szCs w:val="18"/>
    </w:rPr>
  </w:style>
  <w:style w:type="paragraph" w:styleId="Ttulo8">
    <w:name w:val="heading 8"/>
    <w:basedOn w:val="Padro"/>
    <w:next w:val="Corpodetexto"/>
    <w:link w:val="Ttulo8Char"/>
    <w:rsid w:val="00954E89"/>
    <w:pPr>
      <w:keepNext/>
      <w:keepLines/>
      <w:tabs>
        <w:tab w:val="num" w:pos="1440"/>
        <w:tab w:val="left" w:pos="4320"/>
      </w:tabs>
      <w:spacing w:before="200" w:after="200"/>
      <w:ind w:left="1440" w:hanging="1440"/>
      <w:outlineLvl w:val="7"/>
    </w:pPr>
    <w:rPr>
      <w:rFonts w:ascii="Cambria" w:hAnsi="Cambria"/>
      <w:b/>
      <w:b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6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9AE"/>
  </w:style>
  <w:style w:type="paragraph" w:styleId="Rodap">
    <w:name w:val="footer"/>
    <w:basedOn w:val="Normal"/>
    <w:link w:val="RodapChar"/>
    <w:uiPriority w:val="99"/>
    <w:unhideWhenUsed/>
    <w:rsid w:val="00B16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9AE"/>
  </w:style>
  <w:style w:type="paragraph" w:styleId="Textodebalo">
    <w:name w:val="Balloon Text"/>
    <w:basedOn w:val="Normal"/>
    <w:link w:val="TextodebaloChar"/>
    <w:uiPriority w:val="99"/>
    <w:semiHidden/>
    <w:unhideWhenUsed/>
    <w:rsid w:val="00B1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9A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DB046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B046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DB046A"/>
    <w:pPr>
      <w:ind w:left="720"/>
      <w:contextualSpacing/>
    </w:pPr>
  </w:style>
  <w:style w:type="paragraph" w:customStyle="1" w:styleId="ecxmsonormal">
    <w:name w:val="ecxmsonormal"/>
    <w:basedOn w:val="Normal"/>
    <w:rsid w:val="0017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742E9"/>
  </w:style>
  <w:style w:type="paragraph" w:styleId="NormalWeb">
    <w:name w:val="Normal (Web)"/>
    <w:basedOn w:val="Normal"/>
    <w:uiPriority w:val="99"/>
    <w:rsid w:val="001742E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954E89"/>
    <w:rPr>
      <w:rFonts w:ascii="Cambria" w:eastAsia="Calibri" w:hAnsi="Cambria" w:cs="Times New Roman"/>
      <w:b/>
      <w:bCs/>
      <w:i/>
      <w:iCs/>
      <w:color w:val="243F60"/>
      <w:sz w:val="18"/>
      <w:szCs w:val="18"/>
      <w:lang w:eastAsia="pt-BR"/>
    </w:rPr>
  </w:style>
  <w:style w:type="character" w:customStyle="1" w:styleId="Ttulo8Char">
    <w:name w:val="Título 8 Char"/>
    <w:basedOn w:val="Fontepargpadro"/>
    <w:link w:val="Ttulo8"/>
    <w:rsid w:val="00954E89"/>
    <w:rPr>
      <w:rFonts w:ascii="Cambria" w:eastAsia="Calibri" w:hAnsi="Cambria" w:cs="Times New Roman"/>
      <w:b/>
      <w:bCs/>
      <w:color w:val="404040"/>
      <w:sz w:val="20"/>
      <w:szCs w:val="20"/>
      <w:lang w:eastAsia="pt-BR"/>
    </w:rPr>
  </w:style>
  <w:style w:type="paragraph" w:customStyle="1" w:styleId="Padro">
    <w:name w:val="Padrão"/>
    <w:rsid w:val="00954E89"/>
    <w:pPr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pt-BR"/>
    </w:rPr>
  </w:style>
  <w:style w:type="paragraph" w:styleId="Corpodetexto">
    <w:name w:val="Body Text"/>
    <w:basedOn w:val="Padro"/>
    <w:link w:val="CorpodetextoChar"/>
    <w:rsid w:val="00954E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4E89"/>
    <w:rPr>
      <w:rFonts w:ascii="Times New Roman" w:eastAsia="Calibri" w:hAnsi="Times New Roman" w:cs="Times New Roman"/>
      <w:color w:val="00000A"/>
      <w:sz w:val="24"/>
      <w:szCs w:val="24"/>
      <w:lang w:eastAsia="pt-BR"/>
    </w:rPr>
  </w:style>
  <w:style w:type="paragraph" w:styleId="Recuodecorpodetexto3">
    <w:name w:val="Body Text Indent 3"/>
    <w:basedOn w:val="Padro"/>
    <w:link w:val="Recuodecorpodetexto3Char"/>
    <w:rsid w:val="00954E8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54E89"/>
    <w:rPr>
      <w:rFonts w:ascii="Times New Roman" w:eastAsia="Calibri" w:hAnsi="Times New Roman" w:cs="Times New Roman"/>
      <w:color w:val="00000A"/>
      <w:sz w:val="16"/>
      <w:szCs w:val="16"/>
      <w:lang w:eastAsia="pt-BR"/>
    </w:rPr>
  </w:style>
  <w:style w:type="paragraph" w:customStyle="1" w:styleId="A141070">
    <w:name w:val="_A141070"/>
    <w:rsid w:val="00954E89"/>
    <w:pPr>
      <w:widowControl w:val="0"/>
      <w:suppressAutoHyphens/>
      <w:spacing w:after="0" w:line="100" w:lineRule="atLeast"/>
      <w:ind w:left="1296" w:right="576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54E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54E89"/>
    <w:rPr>
      <w:rFonts w:eastAsiaTheme="minorEastAsia"/>
      <w:lang w:eastAsia="pt-BR"/>
    </w:rPr>
  </w:style>
  <w:style w:type="paragraph" w:customStyle="1" w:styleId="Default">
    <w:name w:val="Default"/>
    <w:rsid w:val="00954E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16A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C62A-C7C4-4E43-BD5B-D9AFB54F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1764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3</cp:revision>
  <cp:lastPrinted>2021-03-31T17:26:00Z</cp:lastPrinted>
  <dcterms:created xsi:type="dcterms:W3CDTF">2021-10-07T19:00:00Z</dcterms:created>
  <dcterms:modified xsi:type="dcterms:W3CDTF">2021-10-07T19:06:00Z</dcterms:modified>
</cp:coreProperties>
</file>