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DF" w:rsidRPr="005D2A29" w:rsidRDefault="006027AF" w:rsidP="00770A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PRESENCIAL </w:t>
      </w:r>
      <w:r w:rsidR="00561926">
        <w:rPr>
          <w:rFonts w:ascii="Arial" w:hAnsi="Arial" w:cs="Arial"/>
          <w:b/>
          <w:sz w:val="24"/>
          <w:szCs w:val="24"/>
        </w:rPr>
        <w:t>14/2016</w:t>
      </w:r>
    </w:p>
    <w:p w:rsidR="00A27ADF" w:rsidRPr="005D2A29" w:rsidRDefault="00A27ADF" w:rsidP="00770A3D">
      <w:pPr>
        <w:jc w:val="center"/>
        <w:rPr>
          <w:rFonts w:ascii="Arial" w:hAnsi="Arial" w:cs="Arial"/>
          <w:b/>
          <w:sz w:val="24"/>
          <w:szCs w:val="24"/>
        </w:rPr>
      </w:pPr>
      <w:r w:rsidRPr="005D2A29">
        <w:rPr>
          <w:rFonts w:ascii="Arial" w:hAnsi="Arial" w:cs="Arial"/>
          <w:b/>
          <w:sz w:val="24"/>
          <w:szCs w:val="24"/>
        </w:rPr>
        <w:t>MUNICIPIO DE CELSO RAMOS/SC</w:t>
      </w:r>
    </w:p>
    <w:p w:rsidR="00A27ADF" w:rsidRPr="005D2A29" w:rsidRDefault="00A27ADF" w:rsidP="00770A3D">
      <w:pPr>
        <w:jc w:val="center"/>
        <w:rPr>
          <w:rFonts w:ascii="Arial" w:hAnsi="Arial" w:cs="Arial"/>
          <w:b/>
          <w:sz w:val="24"/>
          <w:szCs w:val="24"/>
        </w:rPr>
      </w:pPr>
      <w:r w:rsidRPr="005D2A29">
        <w:rPr>
          <w:rFonts w:ascii="Arial" w:hAnsi="Arial" w:cs="Arial"/>
          <w:b/>
          <w:sz w:val="24"/>
          <w:szCs w:val="24"/>
        </w:rPr>
        <w:t>REGISTRO DE PREÇOS</w:t>
      </w:r>
    </w:p>
    <w:p w:rsidR="00A27ADF" w:rsidRPr="005D2A29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</w:p>
    <w:p w:rsidR="00A27ADF" w:rsidRDefault="00561926" w:rsidP="00770A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DE REGISTRO DE PREÇOS 005</w:t>
      </w:r>
      <w:r w:rsidR="00221C3C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2016</w:t>
      </w:r>
    </w:p>
    <w:p w:rsidR="00C47136" w:rsidRPr="005D2A29" w:rsidRDefault="00561926" w:rsidP="00770A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Contrato administrativo: </w:t>
      </w:r>
      <w:r w:rsidR="00F33BD4">
        <w:rPr>
          <w:rFonts w:ascii="Arial" w:hAnsi="Arial" w:cs="Arial"/>
          <w:b/>
          <w:sz w:val="24"/>
          <w:szCs w:val="24"/>
        </w:rPr>
        <w:t xml:space="preserve">56 E 57/ </w:t>
      </w:r>
      <w:r>
        <w:rPr>
          <w:rFonts w:ascii="Arial" w:hAnsi="Arial" w:cs="Arial"/>
          <w:b/>
          <w:sz w:val="24"/>
          <w:szCs w:val="24"/>
        </w:rPr>
        <w:t>2016</w:t>
      </w:r>
    </w:p>
    <w:p w:rsidR="00A27ADF" w:rsidRPr="005D2A29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MUNICÍPIO DE CELSO RAMOS/SC, pessoa jurídica de Direito Público Interno, devidamente inscr</w:t>
      </w:r>
      <w:r w:rsidR="009E6F60">
        <w:rPr>
          <w:rFonts w:ascii="Arial" w:hAnsi="Arial" w:cs="Arial"/>
          <w:sz w:val="24"/>
          <w:szCs w:val="24"/>
        </w:rPr>
        <w:t xml:space="preserve">ita no CGC/MF sob n° </w:t>
      </w:r>
      <w:r w:rsidR="009E6F60" w:rsidRPr="00A32FA9">
        <w:rPr>
          <w:rFonts w:ascii="Arial" w:hAnsi="Arial" w:cs="Arial"/>
          <w:sz w:val="24"/>
          <w:szCs w:val="24"/>
          <w:highlight w:val="black"/>
        </w:rPr>
        <w:t>78.493.343</w:t>
      </w:r>
      <w:r w:rsidRPr="00A32FA9">
        <w:rPr>
          <w:rFonts w:ascii="Arial" w:hAnsi="Arial" w:cs="Arial"/>
          <w:sz w:val="24"/>
          <w:szCs w:val="24"/>
          <w:highlight w:val="black"/>
        </w:rPr>
        <w:t>/0001-22</w:t>
      </w:r>
      <w:r w:rsidRPr="005D2A29">
        <w:rPr>
          <w:rFonts w:ascii="Arial" w:hAnsi="Arial" w:cs="Arial"/>
          <w:sz w:val="24"/>
          <w:szCs w:val="24"/>
        </w:rPr>
        <w:t xml:space="preserve">, no ato representado </w:t>
      </w:r>
      <w:r w:rsidR="00221C3C">
        <w:rPr>
          <w:rFonts w:ascii="Arial" w:hAnsi="Arial" w:cs="Arial"/>
          <w:sz w:val="24"/>
          <w:szCs w:val="24"/>
        </w:rPr>
        <w:t>pela Sra. INES TEREZINHA PEGORARO SCHONS</w:t>
      </w:r>
      <w:r w:rsidRPr="005D2A29">
        <w:rPr>
          <w:rFonts w:ascii="Arial" w:hAnsi="Arial" w:cs="Arial"/>
          <w:sz w:val="24"/>
          <w:szCs w:val="24"/>
        </w:rPr>
        <w:t xml:space="preserve">, </w:t>
      </w:r>
      <w:r w:rsidR="00221C3C">
        <w:rPr>
          <w:rFonts w:ascii="Arial" w:hAnsi="Arial" w:cs="Arial"/>
          <w:sz w:val="24"/>
          <w:szCs w:val="24"/>
        </w:rPr>
        <w:t>Prefeita</w:t>
      </w:r>
      <w:r w:rsidRPr="005D2A29">
        <w:rPr>
          <w:rFonts w:ascii="Arial" w:hAnsi="Arial" w:cs="Arial"/>
          <w:sz w:val="24"/>
          <w:szCs w:val="24"/>
        </w:rPr>
        <w:t xml:space="preserve"> Municipal, órgão gerenciador deste Registro de Preço, neste ato denominado comoAdministrador/Contratante, e as empresas:</w:t>
      </w:r>
    </w:p>
    <w:p w:rsidR="003C6AB5" w:rsidRDefault="00272C8B" w:rsidP="00A27ADF">
      <w:pPr>
        <w:jc w:val="both"/>
        <w:rPr>
          <w:rFonts w:ascii="Arial" w:hAnsi="Arial" w:cs="Arial"/>
          <w:sz w:val="24"/>
          <w:szCs w:val="24"/>
        </w:rPr>
      </w:pPr>
      <w:r w:rsidRPr="00272C8B">
        <w:rPr>
          <w:rFonts w:ascii="Arial" w:hAnsi="Arial" w:cs="Arial"/>
          <w:b/>
          <w:sz w:val="24"/>
          <w:szCs w:val="24"/>
        </w:rPr>
        <w:t>CONSTRUCER MAT. DE CONSTRUÇÃO</w:t>
      </w:r>
      <w:r w:rsidR="00F42A7B" w:rsidRPr="00272C8B">
        <w:rPr>
          <w:rFonts w:ascii="Arial" w:hAnsi="Arial" w:cs="Arial"/>
          <w:b/>
          <w:sz w:val="24"/>
          <w:szCs w:val="24"/>
        </w:rPr>
        <w:t>,</w:t>
      </w:r>
      <w:r w:rsidR="00F42A7B" w:rsidRPr="00272C8B">
        <w:rPr>
          <w:rFonts w:ascii="Arial" w:hAnsi="Arial" w:cs="Arial"/>
          <w:sz w:val="24"/>
          <w:szCs w:val="24"/>
        </w:rPr>
        <w:t xml:space="preserve">inscrita no CNPJ: </w:t>
      </w:r>
      <w:r w:rsidRPr="00A32FA9">
        <w:rPr>
          <w:rFonts w:ascii="Arial" w:hAnsi="Arial" w:cs="Arial"/>
          <w:sz w:val="24"/>
          <w:szCs w:val="24"/>
          <w:highlight w:val="black"/>
        </w:rPr>
        <w:t>051268930001-30</w:t>
      </w:r>
      <w:r w:rsidR="00F42A7B" w:rsidRPr="00272C8B">
        <w:rPr>
          <w:rFonts w:ascii="Arial" w:hAnsi="Arial" w:cs="Arial"/>
          <w:sz w:val="24"/>
          <w:szCs w:val="24"/>
        </w:rPr>
        <w:t xml:space="preserve">, SITO À </w:t>
      </w:r>
      <w:r w:rsidRPr="00272C8B">
        <w:rPr>
          <w:rFonts w:ascii="Arial" w:hAnsi="Arial" w:cs="Arial"/>
          <w:sz w:val="24"/>
          <w:szCs w:val="24"/>
        </w:rPr>
        <w:t>RUA DOM DANIEL HOSTIN – CENTRO – CELSO RAMOS/SC</w:t>
      </w:r>
      <w:r w:rsidR="00F42A7B" w:rsidRPr="00272C8B">
        <w:rPr>
          <w:rFonts w:ascii="Arial" w:hAnsi="Arial" w:cs="Arial"/>
          <w:sz w:val="24"/>
          <w:szCs w:val="24"/>
        </w:rPr>
        <w:t>, representada neste ato</w:t>
      </w:r>
      <w:r w:rsidRPr="00272C8B">
        <w:rPr>
          <w:rFonts w:ascii="Arial" w:hAnsi="Arial" w:cs="Arial"/>
          <w:sz w:val="24"/>
          <w:szCs w:val="24"/>
        </w:rPr>
        <w:t xml:space="preserve"> por seu representante legal Sr</w:t>
      </w:r>
      <w:r w:rsidR="00F42A7B" w:rsidRPr="00272C8B">
        <w:rPr>
          <w:rFonts w:ascii="Arial" w:hAnsi="Arial" w:cs="Arial"/>
          <w:sz w:val="24"/>
          <w:szCs w:val="24"/>
        </w:rPr>
        <w:t xml:space="preserve">. </w:t>
      </w:r>
      <w:r w:rsidRPr="00272C8B">
        <w:rPr>
          <w:rFonts w:ascii="Arial" w:hAnsi="Arial" w:cs="Arial"/>
          <w:sz w:val="24"/>
          <w:szCs w:val="24"/>
        </w:rPr>
        <w:t>SEDENIR DE LORENZI, inscrito</w:t>
      </w:r>
      <w:r w:rsidR="00F42A7B" w:rsidRPr="00272C8B">
        <w:rPr>
          <w:rFonts w:ascii="Arial" w:hAnsi="Arial" w:cs="Arial"/>
          <w:sz w:val="24"/>
          <w:szCs w:val="24"/>
        </w:rPr>
        <w:t xml:space="preserve"> pelo </w:t>
      </w:r>
      <w:r w:rsidR="00F42A7B" w:rsidRPr="00A32FA9">
        <w:rPr>
          <w:rFonts w:ascii="Arial" w:hAnsi="Arial" w:cs="Arial"/>
          <w:sz w:val="24"/>
          <w:szCs w:val="24"/>
          <w:highlight w:val="black"/>
        </w:rPr>
        <w:t>CPF:</w:t>
      </w:r>
      <w:r w:rsidRPr="00A32FA9">
        <w:rPr>
          <w:rFonts w:ascii="Arial" w:hAnsi="Arial" w:cs="Arial"/>
          <w:sz w:val="24"/>
          <w:szCs w:val="24"/>
          <w:highlight w:val="black"/>
        </w:rPr>
        <w:t>050948279-10</w:t>
      </w:r>
      <w:r w:rsidR="003C6AB5">
        <w:rPr>
          <w:rFonts w:ascii="Arial" w:hAnsi="Arial" w:cs="Arial"/>
          <w:sz w:val="24"/>
          <w:szCs w:val="24"/>
        </w:rPr>
        <w:t xml:space="preserve">; </w:t>
      </w:r>
    </w:p>
    <w:p w:rsidR="00A27ADF" w:rsidRPr="005D2A29" w:rsidRDefault="003C6AB5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JOSE THIAGO DE SOUZA ME</w:t>
      </w:r>
      <w:r w:rsidRPr="00272C8B">
        <w:rPr>
          <w:rFonts w:ascii="Arial" w:hAnsi="Arial" w:cs="Arial"/>
          <w:b/>
          <w:sz w:val="24"/>
          <w:szCs w:val="24"/>
        </w:rPr>
        <w:t>,</w:t>
      </w:r>
      <w:r w:rsidRPr="00272C8B">
        <w:rPr>
          <w:rFonts w:ascii="Arial" w:hAnsi="Arial" w:cs="Arial"/>
          <w:sz w:val="24"/>
          <w:szCs w:val="24"/>
        </w:rPr>
        <w:t xml:space="preserve">inscrita no CNPJ: </w:t>
      </w:r>
      <w:r w:rsidRPr="00A32FA9">
        <w:rPr>
          <w:rFonts w:ascii="Arial" w:hAnsi="Arial" w:cs="Arial"/>
          <w:sz w:val="24"/>
          <w:szCs w:val="24"/>
          <w:highlight w:val="black"/>
        </w:rPr>
        <w:t>12532054/0001-87</w:t>
      </w:r>
      <w:r w:rsidRPr="00272C8B">
        <w:rPr>
          <w:rFonts w:ascii="Arial" w:hAnsi="Arial" w:cs="Arial"/>
          <w:sz w:val="24"/>
          <w:szCs w:val="24"/>
        </w:rPr>
        <w:t xml:space="preserve">, SITO À </w:t>
      </w:r>
      <w:r>
        <w:rPr>
          <w:rFonts w:ascii="Arial" w:hAnsi="Arial" w:cs="Arial"/>
          <w:sz w:val="24"/>
          <w:szCs w:val="24"/>
        </w:rPr>
        <w:t>RUA NEREU RAMOS – CENTRO – CAMPOS NOVOS</w:t>
      </w:r>
      <w:r w:rsidRPr="00272C8B">
        <w:rPr>
          <w:rFonts w:ascii="Arial" w:hAnsi="Arial" w:cs="Arial"/>
          <w:sz w:val="24"/>
          <w:szCs w:val="24"/>
        </w:rPr>
        <w:t xml:space="preserve">/SC, representada neste ato por seu representante legal Sr. </w:t>
      </w:r>
      <w:r>
        <w:rPr>
          <w:rFonts w:ascii="Arial" w:hAnsi="Arial" w:cs="Arial"/>
          <w:sz w:val="24"/>
          <w:szCs w:val="24"/>
        </w:rPr>
        <w:t>JOSE THIAGO DE SOUZA</w:t>
      </w:r>
      <w:r w:rsidRPr="00272C8B">
        <w:rPr>
          <w:rFonts w:ascii="Arial" w:hAnsi="Arial" w:cs="Arial"/>
          <w:sz w:val="24"/>
          <w:szCs w:val="24"/>
        </w:rPr>
        <w:t>, inscrito pelo CPF:</w:t>
      </w:r>
      <w:r w:rsidRPr="00A32FA9">
        <w:rPr>
          <w:rFonts w:ascii="Arial" w:hAnsi="Arial" w:cs="Arial"/>
          <w:sz w:val="24"/>
          <w:szCs w:val="24"/>
          <w:highlight w:val="black"/>
        </w:rPr>
        <w:t>049352919-58</w:t>
      </w:r>
      <w:r>
        <w:rPr>
          <w:rFonts w:ascii="Arial" w:hAnsi="Arial" w:cs="Arial"/>
          <w:sz w:val="24"/>
          <w:szCs w:val="24"/>
        </w:rPr>
        <w:t xml:space="preserve">, </w:t>
      </w:r>
      <w:r w:rsidR="00A27ADF" w:rsidRPr="00272C8B">
        <w:rPr>
          <w:rFonts w:ascii="Arial" w:hAnsi="Arial" w:cs="Arial"/>
          <w:sz w:val="24"/>
          <w:szCs w:val="24"/>
        </w:rPr>
        <w:t>firmam a presente ATA DE REGISTRO DE PREÇOS, mediante as cláusulas e condições a seguir estabelecidas:</w:t>
      </w:r>
      <w:r w:rsidR="00A27ADF" w:rsidRPr="005D2A29">
        <w:rPr>
          <w:rFonts w:ascii="Arial" w:hAnsi="Arial" w:cs="Arial"/>
          <w:sz w:val="24"/>
          <w:szCs w:val="24"/>
        </w:rPr>
        <w:cr/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1.DO OBJETO</w:t>
      </w:r>
    </w:p>
    <w:p w:rsidR="009E6F60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1.1</w:t>
      </w:r>
      <w:r w:rsidR="009E6F60">
        <w:rPr>
          <w:rFonts w:ascii="Arial" w:hAnsi="Arial" w:cs="Arial"/>
          <w:sz w:val="24"/>
          <w:szCs w:val="24"/>
        </w:rPr>
        <w:t xml:space="preserve">O DETENTOR obriga-se a entregar: </w:t>
      </w:r>
    </w:p>
    <w:p w:rsidR="00C47136" w:rsidRDefault="00C47136" w:rsidP="00C47136">
      <w:pPr>
        <w:spacing w:before="100" w:beforeAutospacing="1"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610DE0">
        <w:rPr>
          <w:rFonts w:ascii="Arial" w:hAnsi="Arial" w:cs="Arial"/>
          <w:b/>
          <w:bCs/>
          <w:sz w:val="24"/>
          <w:szCs w:val="24"/>
          <w:lang w:eastAsia="pt-BR"/>
        </w:rPr>
        <w:t xml:space="preserve">REGISTRO DE PREÇOS PARA AQUISIÇÃO DE MATERIAL PARA PAVIMENTAÇÃO DAS RUAS DO MUNICÍPIO E MATERIAL DE CONSTRUÇÃO E SIMILARES, PARA ATENDER AS NECESSIDADES DAS SECRETARIAS MUNICIPAIS E PROGRAMAS DO FUNDO MUNICIPAL DE </w:t>
      </w:r>
      <w:r w:rsidRPr="00610DE0"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>HABITAÇÃO E ASSISTÊNCIA SOCIAL, COM ENTREGA PARCELADA CONFORME O TERMO DE REFERÊNCIA E DEMAIS CONDIÇÕES ESTABELECIDAS NESTE EDIT</w:t>
      </w:r>
      <w:r w:rsidR="003C6AB5">
        <w:rPr>
          <w:rFonts w:ascii="Arial" w:hAnsi="Arial" w:cs="Arial"/>
          <w:b/>
          <w:bCs/>
          <w:sz w:val="24"/>
          <w:szCs w:val="24"/>
          <w:lang w:eastAsia="pt-BR"/>
        </w:rPr>
        <w:t>AL E ANEXOS.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2. VALOR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2.1 O valor total registrado através da presente ata obedece ao dis</w:t>
      </w:r>
      <w:r w:rsidR="009E6F60">
        <w:rPr>
          <w:rFonts w:ascii="Arial" w:hAnsi="Arial" w:cs="Arial"/>
          <w:sz w:val="24"/>
          <w:szCs w:val="24"/>
        </w:rPr>
        <w:t xml:space="preserve">posto no PREGÃO PRESENCIAL Nº </w:t>
      </w:r>
      <w:r w:rsidR="00561926">
        <w:rPr>
          <w:rFonts w:ascii="Arial" w:hAnsi="Arial" w:cs="Arial"/>
          <w:sz w:val="24"/>
          <w:szCs w:val="24"/>
        </w:rPr>
        <w:t>14/2016</w:t>
      </w:r>
      <w:r w:rsidRPr="005D2A29">
        <w:rPr>
          <w:rFonts w:ascii="Arial" w:hAnsi="Arial" w:cs="Arial"/>
          <w:sz w:val="24"/>
          <w:szCs w:val="24"/>
        </w:rPr>
        <w:t xml:space="preserve"> - </w:t>
      </w:r>
      <w:r w:rsidR="009E6F60">
        <w:rPr>
          <w:rFonts w:ascii="Arial" w:hAnsi="Arial" w:cs="Arial"/>
          <w:sz w:val="24"/>
          <w:szCs w:val="24"/>
        </w:rPr>
        <w:t>PREFEITURA MUNICIPAL DE CELSO RAMOS</w:t>
      </w:r>
      <w:r w:rsidRPr="005D2A29">
        <w:rPr>
          <w:rFonts w:ascii="Arial" w:hAnsi="Arial" w:cs="Arial"/>
          <w:sz w:val="24"/>
          <w:szCs w:val="24"/>
        </w:rPr>
        <w:t xml:space="preserve">, seus anexos e a proposta apresentada pelo Detentor. 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2.2- DOS ITENS </w:t>
      </w:r>
      <w:r w:rsidR="00272C8B">
        <w:rPr>
          <w:rFonts w:ascii="Arial" w:hAnsi="Arial" w:cs="Arial"/>
          <w:sz w:val="24"/>
          <w:szCs w:val="24"/>
        </w:rPr>
        <w:t>(EM ANEXO)</w:t>
      </w:r>
    </w:p>
    <w:p w:rsidR="00D07D6D" w:rsidRDefault="00D07D6D" w:rsidP="00D07D6D">
      <w:pPr>
        <w:jc w:val="both"/>
        <w:rPr>
          <w:rFonts w:ascii="Arial" w:hAnsi="Arial" w:cs="Arial"/>
          <w:sz w:val="24"/>
          <w:szCs w:val="24"/>
        </w:rPr>
      </w:pPr>
      <w:r w:rsidRPr="00CB6838">
        <w:rPr>
          <w:rFonts w:ascii="Arial" w:hAnsi="Arial" w:cs="Arial"/>
          <w:sz w:val="24"/>
          <w:szCs w:val="24"/>
        </w:rPr>
        <w:t xml:space="preserve">Pela entrega dos </w:t>
      </w:r>
      <w:r>
        <w:rPr>
          <w:rFonts w:ascii="Arial" w:hAnsi="Arial" w:cs="Arial"/>
          <w:sz w:val="24"/>
          <w:szCs w:val="24"/>
        </w:rPr>
        <w:t>itens</w:t>
      </w:r>
      <w:r w:rsidRPr="00CB6838">
        <w:rPr>
          <w:rFonts w:ascii="Arial" w:hAnsi="Arial" w:cs="Arial"/>
          <w:sz w:val="24"/>
          <w:szCs w:val="24"/>
        </w:rPr>
        <w:t xml:space="preserve"> o FORNECEDOR receberá a importância GLOBAL, conforme resumo abaixo e anexos:</w:t>
      </w:r>
    </w:p>
    <w:p w:rsidR="00D07D6D" w:rsidRPr="00CB6838" w:rsidRDefault="00D07D6D" w:rsidP="00D07D6D">
      <w:pPr>
        <w:jc w:val="both"/>
        <w:rPr>
          <w:rFonts w:ascii="Arial" w:hAnsi="Arial" w:cs="Arial"/>
          <w:sz w:val="24"/>
          <w:szCs w:val="24"/>
        </w:rPr>
      </w:pPr>
    </w:p>
    <w:p w:rsidR="00D07D6D" w:rsidRPr="00CB6838" w:rsidRDefault="00D07D6D" w:rsidP="00D07D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INOVAR CONSTRUÇÕES : R$ 861.541.43</w:t>
      </w:r>
    </w:p>
    <w:p w:rsidR="00D07D6D" w:rsidRPr="00CB6838" w:rsidRDefault="00D07D6D" w:rsidP="00D07D6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JOSE THIAGO DE SOUZA</w:t>
      </w:r>
      <w:r w:rsidRPr="00CB6838">
        <w:rPr>
          <w:rFonts w:ascii="Arial" w:hAnsi="Arial" w:cs="Arial"/>
          <w:b/>
          <w:color w:val="000000"/>
          <w:sz w:val="24"/>
          <w:szCs w:val="24"/>
        </w:rPr>
        <w:t xml:space="preserve">: R$ </w:t>
      </w:r>
      <w:r>
        <w:rPr>
          <w:rFonts w:ascii="Arial" w:hAnsi="Arial" w:cs="Arial"/>
          <w:b/>
          <w:color w:val="000000"/>
          <w:sz w:val="24"/>
          <w:szCs w:val="24"/>
        </w:rPr>
        <w:t>3.323.10</w:t>
      </w:r>
    </w:p>
    <w:p w:rsidR="001623E7" w:rsidRDefault="001623E7" w:rsidP="00A27ADF">
      <w:pPr>
        <w:jc w:val="both"/>
        <w:rPr>
          <w:rFonts w:ascii="Arial" w:hAnsi="Arial" w:cs="Arial"/>
          <w:sz w:val="24"/>
          <w:szCs w:val="24"/>
        </w:rPr>
      </w:pPr>
    </w:p>
    <w:p w:rsidR="00272C8B" w:rsidRDefault="00272C8B" w:rsidP="00A27ADF">
      <w:pPr>
        <w:jc w:val="both"/>
        <w:rPr>
          <w:rFonts w:ascii="Arial" w:hAnsi="Arial" w:cs="Arial"/>
          <w:sz w:val="24"/>
          <w:szCs w:val="24"/>
        </w:rPr>
      </w:pPr>
    </w:p>
    <w:p w:rsidR="00272C8B" w:rsidRDefault="00272C8B" w:rsidP="00A27ADF">
      <w:pPr>
        <w:jc w:val="both"/>
        <w:rPr>
          <w:rFonts w:ascii="Arial" w:hAnsi="Arial" w:cs="Arial"/>
          <w:sz w:val="24"/>
          <w:szCs w:val="24"/>
        </w:rPr>
      </w:pPr>
    </w:p>
    <w:p w:rsidR="00272C8B" w:rsidRDefault="00272C8B" w:rsidP="00A27ADF">
      <w:pPr>
        <w:jc w:val="both"/>
        <w:rPr>
          <w:rFonts w:ascii="Arial" w:hAnsi="Arial" w:cs="Arial"/>
          <w:sz w:val="24"/>
          <w:szCs w:val="24"/>
        </w:rPr>
      </w:pPr>
    </w:p>
    <w:p w:rsidR="00272C8B" w:rsidRDefault="00272C8B" w:rsidP="00A27ADF">
      <w:pPr>
        <w:jc w:val="both"/>
        <w:rPr>
          <w:rFonts w:ascii="Arial" w:hAnsi="Arial" w:cs="Arial"/>
          <w:sz w:val="24"/>
          <w:szCs w:val="24"/>
        </w:rPr>
      </w:pPr>
    </w:p>
    <w:p w:rsidR="00272C8B" w:rsidRDefault="00272C8B" w:rsidP="00A27ADF">
      <w:pPr>
        <w:jc w:val="both"/>
        <w:rPr>
          <w:rFonts w:ascii="Arial" w:hAnsi="Arial" w:cs="Arial"/>
          <w:sz w:val="24"/>
          <w:szCs w:val="24"/>
        </w:rPr>
      </w:pPr>
    </w:p>
    <w:p w:rsidR="00272C8B" w:rsidRDefault="00272C8B" w:rsidP="00A27ADF">
      <w:pPr>
        <w:jc w:val="both"/>
        <w:rPr>
          <w:rFonts w:ascii="Arial" w:hAnsi="Arial" w:cs="Arial"/>
          <w:sz w:val="24"/>
          <w:szCs w:val="24"/>
        </w:rPr>
      </w:pPr>
    </w:p>
    <w:p w:rsidR="00272C8B" w:rsidRDefault="00272C8B" w:rsidP="00A27ADF">
      <w:pPr>
        <w:jc w:val="both"/>
        <w:rPr>
          <w:rFonts w:ascii="Arial" w:hAnsi="Arial" w:cs="Arial"/>
          <w:sz w:val="24"/>
          <w:szCs w:val="24"/>
        </w:rPr>
      </w:pPr>
    </w:p>
    <w:p w:rsidR="00272C8B" w:rsidRDefault="00272C8B" w:rsidP="00A27ADF">
      <w:pPr>
        <w:jc w:val="both"/>
        <w:rPr>
          <w:rFonts w:ascii="Arial" w:hAnsi="Arial" w:cs="Arial"/>
          <w:sz w:val="24"/>
          <w:szCs w:val="24"/>
        </w:rPr>
      </w:pPr>
    </w:p>
    <w:p w:rsidR="00C47136" w:rsidRDefault="00C47136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lastRenderedPageBreak/>
        <w:t xml:space="preserve">3. DEVERES DO DETENTOR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3.1 Ent</w:t>
      </w:r>
      <w:r w:rsidR="001623E7">
        <w:rPr>
          <w:rFonts w:ascii="Arial" w:hAnsi="Arial" w:cs="Arial"/>
          <w:sz w:val="24"/>
          <w:szCs w:val="24"/>
        </w:rPr>
        <w:t xml:space="preserve">regar o objeto licitado </w:t>
      </w:r>
      <w:r w:rsidR="00373F20">
        <w:rPr>
          <w:rFonts w:ascii="Arial" w:hAnsi="Arial" w:cs="Arial"/>
          <w:sz w:val="24"/>
          <w:szCs w:val="24"/>
        </w:rPr>
        <w:t>onde for requerido pela Secretaria</w:t>
      </w:r>
      <w:r w:rsidR="001623E7">
        <w:rPr>
          <w:rFonts w:ascii="Arial" w:hAnsi="Arial" w:cs="Arial"/>
          <w:sz w:val="24"/>
          <w:szCs w:val="24"/>
        </w:rPr>
        <w:t xml:space="preserve"> municipal</w:t>
      </w:r>
      <w:r w:rsidR="00373F20">
        <w:rPr>
          <w:rFonts w:ascii="Arial" w:hAnsi="Arial" w:cs="Arial"/>
          <w:sz w:val="24"/>
          <w:szCs w:val="24"/>
        </w:rPr>
        <w:t xml:space="preserve"> solicitante de forma imediata.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3.2 Todos os </w:t>
      </w:r>
      <w:r w:rsidR="00373F20">
        <w:rPr>
          <w:rFonts w:ascii="Arial" w:hAnsi="Arial" w:cs="Arial"/>
          <w:sz w:val="24"/>
          <w:szCs w:val="24"/>
        </w:rPr>
        <w:t xml:space="preserve">itens </w:t>
      </w:r>
      <w:r w:rsidRPr="005D2A29">
        <w:rPr>
          <w:rFonts w:ascii="Arial" w:hAnsi="Arial" w:cs="Arial"/>
          <w:sz w:val="24"/>
          <w:szCs w:val="24"/>
        </w:rPr>
        <w:t xml:space="preserve">entregues devem estar em perfeito estado de conservação e aptos para uso, bem como possuir o certificado de garantia, quando for o caso. </w:t>
      </w:r>
    </w:p>
    <w:p w:rsidR="00A27ADF" w:rsidRPr="00373F20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  <w:r w:rsidRPr="00373F20">
        <w:rPr>
          <w:rFonts w:ascii="Arial" w:hAnsi="Arial" w:cs="Arial"/>
          <w:b/>
          <w:sz w:val="24"/>
          <w:szCs w:val="24"/>
        </w:rPr>
        <w:t>3.3 Os produtos deverão ser entregues mediante a Autorização de fornecimento emitido pelo Setor de Compras do Município. Bem como a nota será empenhada acompanhada pela A.F.</w:t>
      </w:r>
    </w:p>
    <w:p w:rsidR="00C47136" w:rsidRDefault="00C47136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4. SUBSTITUIÇÃO E REGISTRO DOS PRODUTOS </w:t>
      </w:r>
    </w:p>
    <w:p w:rsidR="00A27ADF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4.1 Na ocasião da entrega dos produtos, não havendo disponibilidade de marca, fica autorizada a substituição dos produtos ofertados na licitação, desde que os produtos substituintes também cumpram às especificações do Edital de Licitação, possuindo inclusive os mesmos registros / cadastros devidos, na conformidade da legislação vigente. </w:t>
      </w:r>
    </w:p>
    <w:p w:rsidR="00C47136" w:rsidRPr="005D2A29" w:rsidRDefault="00C47136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5. ENTREGA E RECEBIMENTO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5.1 O Detentor deverá entregar o material requisitado </w:t>
      </w:r>
      <w:r w:rsidR="00373F20">
        <w:rPr>
          <w:rFonts w:ascii="Arial" w:hAnsi="Arial" w:cs="Arial"/>
          <w:sz w:val="24"/>
          <w:szCs w:val="24"/>
        </w:rPr>
        <w:t xml:space="preserve">de forma imediata ou em até </w:t>
      </w:r>
      <w:r w:rsidR="00B94A1C">
        <w:rPr>
          <w:rFonts w:ascii="Arial" w:hAnsi="Arial" w:cs="Arial"/>
          <w:sz w:val="24"/>
          <w:szCs w:val="24"/>
        </w:rPr>
        <w:t>24horas</w:t>
      </w:r>
      <w:r w:rsidR="00373F20">
        <w:rPr>
          <w:rFonts w:ascii="Arial" w:hAnsi="Arial" w:cs="Arial"/>
          <w:sz w:val="24"/>
          <w:szCs w:val="24"/>
        </w:rPr>
        <w:t xml:space="preserve">se for via frete, a partir </w:t>
      </w:r>
      <w:r w:rsidRPr="005D2A29">
        <w:rPr>
          <w:rFonts w:ascii="Arial" w:hAnsi="Arial" w:cs="Arial"/>
          <w:sz w:val="24"/>
          <w:szCs w:val="24"/>
        </w:rPr>
        <w:t xml:space="preserve">do recebimento da requisição (A.F) de material.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5.1.1 A nota fiscal deve vir com a descrição detalhada dos produtos</w:t>
      </w:r>
      <w:r w:rsidR="001623E7">
        <w:rPr>
          <w:rFonts w:ascii="Arial" w:hAnsi="Arial" w:cs="Arial"/>
          <w:sz w:val="24"/>
          <w:szCs w:val="24"/>
        </w:rPr>
        <w:t>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 Constatadas irregularidades, a Administração poderá: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.1 Se disser respeito à especificação, rejeitá-lo no todo ou em parte, determinando sua substituição ou complementação, ou rescindindo a contratação, sem prejuízo das penalidades cabíveis;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>.2 Na hipótese de substituição, a Contratada deverá fazê-la em conformidade com a indicação da Administração, no prazo máximo de 3 (três) dias úteis, contados da notificação por escrito, mantido o preço inicialmente registrado;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</w:t>
      </w:r>
      <w:r w:rsidRPr="005D2A29">
        <w:rPr>
          <w:rFonts w:ascii="Arial" w:hAnsi="Arial" w:cs="Arial"/>
          <w:sz w:val="24"/>
          <w:szCs w:val="24"/>
        </w:rPr>
        <w:t xml:space="preserve">.3 Na hipótese do subitem anterior, o prazo previsto no subitem 5.2 será interrompido até que sejam sanadas as irregularidades, recomeçando seu cômputo apenas quando da efetivação da nova entrega dos materiais substituídos ou complementados;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.4 A entrega do material substituído ou complementado dar-se-á de forma provisória, nos termos do item 5.2, a fim de que seja novamente aferida a sua compatibilidade com os termos do presente Edital;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.5 Verificando-se que a nova entrega está em termos, será emitido Termo deRecebimento Definitivo, nos mesmos moldes do subitem 5.2;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5D2A29">
        <w:rPr>
          <w:rFonts w:ascii="Arial" w:hAnsi="Arial" w:cs="Arial"/>
          <w:sz w:val="24"/>
          <w:szCs w:val="24"/>
        </w:rPr>
        <w:t xml:space="preserve">.6 Caso a nova entrega ainda se verifique fora dos padrões do Edital, a Administração optará entre notificar novamente a Contratada ou declarar o inadimplemento da avença administrativa, com a aplicação das sanções pertinentes.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5D2A29">
        <w:rPr>
          <w:rFonts w:ascii="Arial" w:hAnsi="Arial" w:cs="Arial"/>
          <w:sz w:val="24"/>
          <w:szCs w:val="24"/>
        </w:rPr>
        <w:t xml:space="preserve"> Na hipótese deste subitem 5.3 o prazo previsto no subitem 5.2 será interrompido até que sejam sanadas as irregularidades.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6. DO PAGAMENTO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6.1 Os pagamentos dos produtos entregues será efetuado até </w:t>
      </w:r>
      <w:r w:rsidR="00BC2910">
        <w:rPr>
          <w:rFonts w:ascii="Arial" w:hAnsi="Arial" w:cs="Arial"/>
          <w:sz w:val="24"/>
          <w:szCs w:val="24"/>
        </w:rPr>
        <w:t>45</w:t>
      </w:r>
      <w:r w:rsidRPr="005D2A29">
        <w:rPr>
          <w:rFonts w:ascii="Arial" w:hAnsi="Arial" w:cs="Arial"/>
          <w:sz w:val="24"/>
          <w:szCs w:val="24"/>
        </w:rPr>
        <w:t xml:space="preserve"> dias após a emissão da Nota Fiscal emitida de acordo com empenho. </w:t>
      </w:r>
    </w:p>
    <w:p w:rsidR="00A27ADF" w:rsidRPr="00373F20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  <w:r w:rsidRPr="00373F20">
        <w:rPr>
          <w:rFonts w:ascii="Arial" w:hAnsi="Arial" w:cs="Arial"/>
          <w:b/>
          <w:sz w:val="24"/>
          <w:szCs w:val="24"/>
        </w:rPr>
        <w:t xml:space="preserve"> 6.2 Para o faturamento deverá ser apresentado o seguinte: </w:t>
      </w:r>
    </w:p>
    <w:p w:rsidR="00A27ADF" w:rsidRPr="00373F20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  <w:r w:rsidRPr="00373F20">
        <w:rPr>
          <w:rFonts w:ascii="Arial" w:hAnsi="Arial" w:cs="Arial"/>
          <w:b/>
          <w:sz w:val="24"/>
          <w:szCs w:val="24"/>
        </w:rPr>
        <w:t xml:space="preserve"> a) Nota Fiscal de Faturamento e Autorização de Fornecimento;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7. REAJUSTE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7.1 Os preços registrados poderão ser revisados/alterados, em caso de oscilação do custo de produção, a cada de 90 dias após a homologação do Registro de Preços, a pedido do Contratado, comprovadamente refletida no mercado, tanto para mais como para menos.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7.2 Caso o contratado efetue o pedido de revisão, será verificado dentre os proponentes que registraram o(s) respectivo(s) item(s), o preço atualizado, </w:t>
      </w:r>
      <w:r w:rsidRPr="005D2A29">
        <w:rPr>
          <w:rFonts w:ascii="Arial" w:hAnsi="Arial" w:cs="Arial"/>
          <w:sz w:val="24"/>
          <w:szCs w:val="24"/>
        </w:rPr>
        <w:lastRenderedPageBreak/>
        <w:t xml:space="preserve">reclassificando-se os preços cotados, se for o caso, bem como nas demais hipóteses previstas na Lei no8.666/93.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7.3 Quaisquer tributos ou encargos legais criados, alterados ou extintos, bem como a superveniência de disposições legais, quando ocorridos após a adjudicação da presente licitação, de comprovada repercussão nos preços contratados, implicarão na revisão destes para mais ou para menos, conforme o caso.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 DAS SANÇÕES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8.1 Poderá a Administração, garantida a prévia defesa, aplicar à detentora deadjudicação as seguintes penalidades: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8.2 suspensão temporária do direito de licitar e de contratar com o Município, pelo período de até 05 (cinco) anos, caso haja recusa em assinar a Ata de Registro de Preços no prazo estabelecido.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8.3 multas pecuniári</w:t>
      </w:r>
      <w:r>
        <w:rPr>
          <w:rFonts w:ascii="Arial" w:hAnsi="Arial" w:cs="Arial"/>
          <w:sz w:val="24"/>
          <w:szCs w:val="24"/>
        </w:rPr>
        <w:t xml:space="preserve">as, nas seguintes proporções: </w:t>
      </w:r>
      <w:r w:rsidRPr="005D2A29">
        <w:rPr>
          <w:rFonts w:ascii="Arial" w:hAnsi="Arial" w:cs="Arial"/>
          <w:sz w:val="24"/>
          <w:szCs w:val="24"/>
        </w:rPr>
        <w:t xml:space="preserve">adjudicação da presente licitação, de comprovada repercussão nos preços contratados, implicarão na revisão destes para mais ou para menos, conforme o caso.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8.3.1 de até 30% (trinta por cento) sobre o valor total da Nota de Empenho, noscasos de recusa da detentora da Ata de Registro de Preços em aceitá-la, ato que caracteriza o descumprimento total da obrigação assumida;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8.3.2 moratória de 0,2% (dois décimos por cento) por dia de atraso, calculada sobre ovalor do material não entregue dentro do prazo contratual, na hipótese de atraso  injustificado, até o máximo de 30 dias, após o que poderá a critério da Administração,  não mais ser recebido e aceito, configurando-se a inexecução total do ajuste, com as consequências previstas em lei e nesta cláusula;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8.3.3 de até 30% (trinta por cento) sobre o valor do material não entregue – observando –se que independentemente da data de emissão do documento fiscal da empresa, a efetividade da entregase dá no no memento em que é atestado o recebimento definitivo – hipótese que caracteriza, conforme o caso, inexecução total ou parcial do ajuste.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lastRenderedPageBreak/>
        <w:t>8.4 A apresentação das razoes do atraso, antes da data avençada para entrega do material, embora não elida por si a penalidade, poderá contar favoravelmente à empresa quando da decisão da Administração, se cabíveis os argumentos apresentados.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8.5 Nos termos do parágrafo 3º do art. 87 da Lei 8666/93, a multa, caso aplicada após regular processo administrativo, será descontada do pagamento eventualmente devido pela Administração ou ainda, quando for o caso, cobrada judicialmente, em conformidade com a legislação específica.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 Além das multas, á detentora da Ata de Registro de Preços que apresentar documentação falsa exigida para o certame, ensejar o retardamento da execução do seu objeto, não mantiver a proposta, falhar ou fraudar na execução do contrato, comportar-se de modo inidôneo ou cometer fraude fiscal poderão, garantida a prévia defesa, ser aplicadas as seguintes sanções legais: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8.6.1 advertência;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8.6.2 suspensão temporária de participação em licitação e impedimento de contratar com a Administração, pelo prazo de até 5 (cinco) anos; e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8.6.3 declaração de inidoneidade para licitar e contratar com a Administração Pública, enquanto perdurarem os motivos determinantes da punição ou até que seja promovidaa reabilitação, na forma da lei, perante a própria autoridade que aplicou a penalidade.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9. VIGÊNCIA </w:t>
      </w:r>
    </w:p>
    <w:p w:rsidR="00A27ADF" w:rsidRPr="00C47136" w:rsidRDefault="00A27ADF" w:rsidP="00A27ADF">
      <w:pPr>
        <w:jc w:val="both"/>
        <w:rPr>
          <w:rFonts w:ascii="Arial" w:hAnsi="Arial" w:cs="Arial"/>
          <w:b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9.1 A presente Ata de Registro de Preços tem vigência de 12 (doze) meses, de </w:t>
      </w:r>
      <w:r w:rsidR="00BC2910">
        <w:rPr>
          <w:rFonts w:ascii="Arial" w:hAnsi="Arial" w:cs="Arial"/>
          <w:b/>
          <w:sz w:val="24"/>
          <w:szCs w:val="24"/>
        </w:rPr>
        <w:t>21</w:t>
      </w:r>
      <w:r w:rsidR="00C47136" w:rsidRPr="00C47136">
        <w:rPr>
          <w:rFonts w:ascii="Arial" w:hAnsi="Arial" w:cs="Arial"/>
          <w:b/>
          <w:sz w:val="24"/>
          <w:szCs w:val="24"/>
        </w:rPr>
        <w:t>/</w:t>
      </w:r>
      <w:r w:rsidR="00221C3C" w:rsidRPr="00C47136">
        <w:rPr>
          <w:rFonts w:ascii="Arial" w:hAnsi="Arial" w:cs="Arial"/>
          <w:b/>
          <w:sz w:val="24"/>
          <w:szCs w:val="24"/>
        </w:rPr>
        <w:t>03/</w:t>
      </w:r>
      <w:r w:rsidR="00561926">
        <w:rPr>
          <w:rFonts w:ascii="Arial" w:hAnsi="Arial" w:cs="Arial"/>
          <w:b/>
          <w:sz w:val="24"/>
          <w:szCs w:val="24"/>
        </w:rPr>
        <w:t>2016</w:t>
      </w:r>
      <w:r w:rsidR="00221C3C" w:rsidRPr="00C47136">
        <w:rPr>
          <w:rFonts w:ascii="Arial" w:hAnsi="Arial" w:cs="Arial"/>
          <w:b/>
          <w:sz w:val="24"/>
          <w:szCs w:val="24"/>
        </w:rPr>
        <w:t xml:space="preserve"> a </w:t>
      </w:r>
      <w:r w:rsidR="00BC2910">
        <w:rPr>
          <w:rFonts w:ascii="Arial" w:hAnsi="Arial" w:cs="Arial"/>
          <w:b/>
          <w:sz w:val="24"/>
          <w:szCs w:val="24"/>
        </w:rPr>
        <w:t>21</w:t>
      </w:r>
      <w:r w:rsidR="00C47136" w:rsidRPr="00C47136">
        <w:rPr>
          <w:rFonts w:ascii="Arial" w:hAnsi="Arial" w:cs="Arial"/>
          <w:b/>
          <w:sz w:val="24"/>
          <w:szCs w:val="24"/>
        </w:rPr>
        <w:t>/</w:t>
      </w:r>
      <w:r w:rsidR="00F0022C">
        <w:rPr>
          <w:rFonts w:ascii="Arial" w:hAnsi="Arial" w:cs="Arial"/>
          <w:b/>
          <w:sz w:val="24"/>
          <w:szCs w:val="24"/>
        </w:rPr>
        <w:t>03</w:t>
      </w:r>
      <w:bookmarkStart w:id="0" w:name="_GoBack"/>
      <w:bookmarkEnd w:id="0"/>
      <w:r w:rsidR="00BC2910">
        <w:rPr>
          <w:rFonts w:ascii="Arial" w:hAnsi="Arial" w:cs="Arial"/>
          <w:b/>
          <w:sz w:val="24"/>
          <w:szCs w:val="24"/>
        </w:rPr>
        <w:t>/2017.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10. LEGISLAÇÃO APLICÁVEL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10.1 A presente Ata de Sistema de Registro de Preços regula-se pelas normas e procedimentos previstos na Lei 8666/93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10.2 No caso de surgirem dúvidas sobre a inteligência das cláusulas do presente Contrato, tais dúvidas serão resolvidas com o auxílio dos postulados </w:t>
      </w:r>
      <w:r w:rsidRPr="005D2A29">
        <w:rPr>
          <w:rFonts w:ascii="Arial" w:hAnsi="Arial" w:cs="Arial"/>
          <w:sz w:val="24"/>
          <w:szCs w:val="24"/>
        </w:rPr>
        <w:lastRenderedPageBreak/>
        <w:t xml:space="preserve">que norteiam o Direito Administrativo e as suas leis de regência, assim como da Legislação Civil, no que couber.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11. DESPESA </w:t>
      </w:r>
    </w:p>
    <w:p w:rsidR="00DA2347" w:rsidRDefault="00A27ADF" w:rsidP="00DA2347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11.1 – A </w:t>
      </w:r>
      <w:r w:rsidR="005470A4">
        <w:rPr>
          <w:rFonts w:ascii="Arial" w:hAnsi="Arial" w:cs="Arial"/>
          <w:sz w:val="24"/>
          <w:szCs w:val="24"/>
        </w:rPr>
        <w:t>Administração Municipal da Prefeitura de Celso Ramos</w:t>
      </w:r>
      <w:r w:rsidRPr="005D2A29">
        <w:rPr>
          <w:rFonts w:ascii="Arial" w:hAnsi="Arial" w:cs="Arial"/>
          <w:sz w:val="24"/>
          <w:szCs w:val="24"/>
        </w:rPr>
        <w:t xml:space="preserve"> poderá utilizar-se dos preços registrados através deste certame a qual utilizará as dotações orçamentáriaspróprias a seguir: </w:t>
      </w:r>
      <w:r w:rsidRPr="005D2A29">
        <w:rPr>
          <w:rFonts w:ascii="Arial" w:hAnsi="Arial" w:cs="Arial"/>
          <w:sz w:val="24"/>
          <w:szCs w:val="24"/>
        </w:rPr>
        <w:cr/>
      </w:r>
    </w:p>
    <w:tbl>
      <w:tblPr>
        <w:tblStyle w:val="Tabelacomgrade"/>
        <w:tblW w:w="8755" w:type="dxa"/>
        <w:tblLook w:val="04A0"/>
      </w:tblPr>
      <w:tblGrid>
        <w:gridCol w:w="2881"/>
        <w:gridCol w:w="5874"/>
      </w:tblGrid>
      <w:tr w:rsidR="00BC2910" w:rsidRPr="00A14148" w:rsidTr="00286624">
        <w:tc>
          <w:tcPr>
            <w:tcW w:w="2881" w:type="dxa"/>
          </w:tcPr>
          <w:p w:rsidR="00BC2910" w:rsidRPr="00A14148" w:rsidRDefault="00BC2910" w:rsidP="0028662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1414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PROJETO/ATIVIDADE</w:t>
            </w:r>
          </w:p>
        </w:tc>
        <w:tc>
          <w:tcPr>
            <w:tcW w:w="5874" w:type="dxa"/>
          </w:tcPr>
          <w:p w:rsidR="00BC2910" w:rsidRPr="00A14148" w:rsidRDefault="00BC2910" w:rsidP="0028662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1414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SECRETARIA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/DESTINO</w:t>
            </w:r>
          </w:p>
        </w:tc>
      </w:tr>
      <w:tr w:rsidR="00BC2910" w:rsidTr="00286624">
        <w:tc>
          <w:tcPr>
            <w:tcW w:w="2881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874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Conselho tutelar</w:t>
            </w:r>
          </w:p>
        </w:tc>
      </w:tr>
      <w:tr w:rsidR="00BC2910" w:rsidTr="00286624">
        <w:tc>
          <w:tcPr>
            <w:tcW w:w="2881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874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Secretaria de Administração</w:t>
            </w:r>
          </w:p>
        </w:tc>
      </w:tr>
      <w:tr w:rsidR="00BC2910" w:rsidTr="00286624">
        <w:tc>
          <w:tcPr>
            <w:tcW w:w="2881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874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Secretaria de Agricultura</w:t>
            </w:r>
          </w:p>
        </w:tc>
      </w:tr>
      <w:tr w:rsidR="00BC2910" w:rsidTr="00286624">
        <w:tc>
          <w:tcPr>
            <w:tcW w:w="2881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33, 20, 21, 26, 27 </w:t>
            </w:r>
          </w:p>
        </w:tc>
        <w:tc>
          <w:tcPr>
            <w:tcW w:w="5874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Secretaria da Cidade e Meio Ambiente</w:t>
            </w:r>
          </w:p>
        </w:tc>
      </w:tr>
      <w:tr w:rsidR="00BC2910" w:rsidTr="00286624">
        <w:tc>
          <w:tcPr>
            <w:tcW w:w="2881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874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Secretaria de Transporte e Obras</w:t>
            </w:r>
          </w:p>
        </w:tc>
      </w:tr>
      <w:tr w:rsidR="00BC2910" w:rsidTr="00286624">
        <w:tc>
          <w:tcPr>
            <w:tcW w:w="2881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43, 44, 46, 47</w:t>
            </w:r>
          </w:p>
        </w:tc>
        <w:tc>
          <w:tcPr>
            <w:tcW w:w="5874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Secretaria de Cultura, Esporte e turismo</w:t>
            </w:r>
          </w:p>
        </w:tc>
      </w:tr>
      <w:tr w:rsidR="00BC2910" w:rsidTr="00286624">
        <w:tc>
          <w:tcPr>
            <w:tcW w:w="2881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55, 66</w:t>
            </w:r>
          </w:p>
        </w:tc>
        <w:tc>
          <w:tcPr>
            <w:tcW w:w="5874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Secretaria de Educação </w:t>
            </w:r>
          </w:p>
        </w:tc>
      </w:tr>
      <w:tr w:rsidR="00BC2910" w:rsidTr="00286624">
        <w:tc>
          <w:tcPr>
            <w:tcW w:w="2881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73, 74</w:t>
            </w:r>
          </w:p>
        </w:tc>
        <w:tc>
          <w:tcPr>
            <w:tcW w:w="5874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Secretaria de Assistência Social</w:t>
            </w:r>
          </w:p>
        </w:tc>
      </w:tr>
      <w:tr w:rsidR="00BC2910" w:rsidTr="00286624">
        <w:tc>
          <w:tcPr>
            <w:tcW w:w="2881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5874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Defesa Civil</w:t>
            </w:r>
          </w:p>
        </w:tc>
      </w:tr>
      <w:tr w:rsidR="00BC2910" w:rsidTr="00286624">
        <w:trPr>
          <w:trHeight w:val="334"/>
        </w:trPr>
        <w:tc>
          <w:tcPr>
            <w:tcW w:w="2881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92, 93, 97</w:t>
            </w:r>
          </w:p>
        </w:tc>
        <w:tc>
          <w:tcPr>
            <w:tcW w:w="5874" w:type="dxa"/>
          </w:tcPr>
          <w:p w:rsidR="00BC2910" w:rsidRDefault="00BC2910" w:rsidP="0028662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Fundo Municipal de Habitação</w:t>
            </w:r>
          </w:p>
        </w:tc>
      </w:tr>
    </w:tbl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12. RESCISÃO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12.1 A presente Ata de Registro de Preços poderá ser rescindida, caso se materialize uma, ou mais, das hipóteses contidas no artigo 78, itens I a XVII, da Lei nº 8.666/93.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lastRenderedPageBreak/>
        <w:t xml:space="preserve"> 12.2 A presente Ata de Registro de Preços poderá ser revogada por razões de interesse público (art.49, caput, da Lei 8.666/93), decorrente de fato superveniente devidamente comprovado;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12.3 A presente Ata de Registro de Preços poderá ser rescindida unilateralmente o ajuste nos termos do inciso I do artigo 79 da Lei nº 8666/93.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13. DISPOSIÇÕES GERAIS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13.1 O Detentor deverá manter durante toda a execução da Ata de Registro de Preços, todas as condições de habilitação e qualificação exigidas na Licitação.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13.2 As empresas licitantes serão responsáveis pela fidelidade e legitimidade das informações e dos documentos apresentados, em qualquer época ou fase do processo licitatório;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13.3 Nenhuma indenização será devida às licitantes pela elaboração e/ou apresentação de documentos relativos à presente licitação.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 13.4 Na contagem dos prazos será observado o disposto no artigo 110 da Lei nº 8666/93.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14. DO FORO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 xml:space="preserve">14.1 Fica eleito o Foro da Comarca Anita Garibaldi/SC, para dirimir todas as questões desta licitação, que não forem resolvidas por via administrativa ou por arbitramento, na forma do Código Civil. E por estarem assim justos e contratados, assinam o presente instrumento em 2 (duas) vias de igual teor. 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Celso R</w:t>
      </w:r>
      <w:r w:rsidRPr="005D2A29">
        <w:rPr>
          <w:rFonts w:ascii="Arial" w:hAnsi="Arial" w:cs="Arial"/>
          <w:sz w:val="24"/>
          <w:szCs w:val="24"/>
        </w:rPr>
        <w:t xml:space="preserve">amos, </w:t>
      </w:r>
      <w:r w:rsidR="00D07D6D">
        <w:rPr>
          <w:rFonts w:ascii="Arial" w:hAnsi="Arial" w:cs="Arial"/>
          <w:sz w:val="24"/>
          <w:szCs w:val="24"/>
        </w:rPr>
        <w:t xml:space="preserve">21 </w:t>
      </w:r>
      <w:r w:rsidR="00C47136">
        <w:rPr>
          <w:rFonts w:ascii="Arial" w:hAnsi="Arial" w:cs="Arial"/>
          <w:sz w:val="24"/>
          <w:szCs w:val="24"/>
        </w:rPr>
        <w:t>de março de</w:t>
      </w:r>
      <w:r w:rsidR="00561926">
        <w:rPr>
          <w:rFonts w:ascii="Arial" w:hAnsi="Arial" w:cs="Arial"/>
          <w:sz w:val="24"/>
          <w:szCs w:val="24"/>
        </w:rPr>
        <w:t>2016</w:t>
      </w:r>
      <w:r w:rsidR="00221C3C">
        <w:rPr>
          <w:rFonts w:ascii="Arial" w:hAnsi="Arial" w:cs="Arial"/>
          <w:sz w:val="24"/>
          <w:szCs w:val="24"/>
        </w:rPr>
        <w:t>.</w:t>
      </w:r>
    </w:p>
    <w:p w:rsidR="00A27ADF" w:rsidRPr="005D2A29" w:rsidRDefault="00A27ADF" w:rsidP="00BC2910">
      <w:pPr>
        <w:jc w:val="center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_________________________</w:t>
      </w:r>
    </w:p>
    <w:p w:rsidR="00A27ADF" w:rsidRPr="005D2A29" w:rsidRDefault="00A27ADF" w:rsidP="00BC2910">
      <w:pPr>
        <w:jc w:val="center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P</w:t>
      </w:r>
      <w:r w:rsidR="00221C3C">
        <w:rPr>
          <w:rFonts w:ascii="Arial" w:hAnsi="Arial" w:cs="Arial"/>
          <w:sz w:val="24"/>
          <w:szCs w:val="24"/>
        </w:rPr>
        <w:t>REFEITA</w:t>
      </w:r>
      <w:r>
        <w:rPr>
          <w:rFonts w:ascii="Arial" w:hAnsi="Arial" w:cs="Arial"/>
          <w:sz w:val="24"/>
          <w:szCs w:val="24"/>
        </w:rPr>
        <w:t xml:space="preserve"> MUNICIPAL</w:t>
      </w:r>
    </w:p>
    <w:p w:rsidR="00A27ADF" w:rsidRPr="005D2A29" w:rsidRDefault="00221C3C" w:rsidP="00BC2910">
      <w:pPr>
        <w:ind w:left="4950" w:hanging="49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INES TEREZINHA PEGORARO SCHONS</w:t>
      </w:r>
    </w:p>
    <w:p w:rsidR="00A27ADF" w:rsidRPr="005D2A29" w:rsidRDefault="00A27ADF" w:rsidP="00A27ADF">
      <w:pPr>
        <w:jc w:val="both"/>
        <w:rPr>
          <w:rFonts w:ascii="Arial" w:hAnsi="Arial" w:cs="Arial"/>
          <w:sz w:val="24"/>
          <w:szCs w:val="24"/>
        </w:rPr>
      </w:pPr>
    </w:p>
    <w:p w:rsidR="00373F20" w:rsidRDefault="00A27ADF" w:rsidP="00BA42E6">
      <w:pPr>
        <w:jc w:val="both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DETENTORES:</w:t>
      </w:r>
    </w:p>
    <w:p w:rsidR="00E721F5" w:rsidRDefault="00E721F5" w:rsidP="00A27ADF">
      <w:pPr>
        <w:rPr>
          <w:rFonts w:ascii="Arial" w:hAnsi="Arial" w:cs="Arial"/>
          <w:sz w:val="24"/>
          <w:szCs w:val="24"/>
        </w:rPr>
      </w:pPr>
    </w:p>
    <w:p w:rsidR="00E721F5" w:rsidRDefault="00E721F5" w:rsidP="00E721F5">
      <w:pPr>
        <w:jc w:val="center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_________________________</w:t>
      </w:r>
    </w:p>
    <w:p w:rsidR="00E721F5" w:rsidRDefault="00E721F5" w:rsidP="00E721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CONSTRUCER MATERIAL DE CONSTRUÇÃO</w:t>
      </w:r>
    </w:p>
    <w:p w:rsidR="00BC2910" w:rsidRDefault="00BC2910" w:rsidP="00E721F5">
      <w:pPr>
        <w:jc w:val="center"/>
        <w:rPr>
          <w:rFonts w:ascii="Arial" w:hAnsi="Arial" w:cs="Arial"/>
          <w:sz w:val="24"/>
          <w:szCs w:val="24"/>
        </w:rPr>
      </w:pPr>
    </w:p>
    <w:p w:rsidR="00BC2910" w:rsidRDefault="00BC2910" w:rsidP="00BC2910">
      <w:pPr>
        <w:jc w:val="center"/>
        <w:rPr>
          <w:rFonts w:ascii="Arial" w:hAnsi="Arial" w:cs="Arial"/>
          <w:sz w:val="24"/>
          <w:szCs w:val="24"/>
        </w:rPr>
      </w:pPr>
      <w:r w:rsidRPr="005D2A29">
        <w:rPr>
          <w:rFonts w:ascii="Arial" w:hAnsi="Arial" w:cs="Arial"/>
          <w:sz w:val="24"/>
          <w:szCs w:val="24"/>
        </w:rPr>
        <w:t>_________________________</w:t>
      </w:r>
    </w:p>
    <w:p w:rsidR="00BC2910" w:rsidRPr="00E721F5" w:rsidRDefault="00BC2910" w:rsidP="00E721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 THIAGO DE SOUZA</w:t>
      </w:r>
    </w:p>
    <w:p w:rsidR="00373F20" w:rsidRDefault="00373F20" w:rsidP="00373F20">
      <w:pPr>
        <w:jc w:val="center"/>
        <w:rPr>
          <w:rFonts w:ascii="Arial" w:hAnsi="Arial" w:cs="Arial"/>
          <w:sz w:val="24"/>
          <w:szCs w:val="24"/>
        </w:rPr>
      </w:pPr>
    </w:p>
    <w:p w:rsidR="00BA42E6" w:rsidRDefault="00BA42E6" w:rsidP="00C47136">
      <w:pPr>
        <w:rPr>
          <w:rFonts w:ascii="Arial" w:hAnsi="Arial" w:cs="Arial"/>
          <w:sz w:val="24"/>
          <w:szCs w:val="24"/>
        </w:rPr>
      </w:pPr>
    </w:p>
    <w:p w:rsidR="00BA42E6" w:rsidRDefault="00BA42E6" w:rsidP="00BA4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e aprovado por:</w:t>
      </w:r>
    </w:p>
    <w:p w:rsidR="00BA42E6" w:rsidRPr="00E721F5" w:rsidRDefault="00BA42E6" w:rsidP="00BA42E6">
      <w:pPr>
        <w:jc w:val="center"/>
        <w:rPr>
          <w:rFonts w:ascii="Arial" w:hAnsi="Arial" w:cs="Arial"/>
          <w:sz w:val="24"/>
          <w:szCs w:val="24"/>
        </w:rPr>
      </w:pPr>
      <w:r w:rsidRPr="00E721F5">
        <w:rPr>
          <w:rFonts w:ascii="Arial" w:hAnsi="Arial" w:cs="Arial"/>
          <w:sz w:val="24"/>
          <w:szCs w:val="24"/>
        </w:rPr>
        <w:t>_________________________</w:t>
      </w:r>
    </w:p>
    <w:p w:rsidR="00BA42E6" w:rsidRDefault="00BA42E6" w:rsidP="00373F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JOAO GUILHERME BISCARO</w:t>
      </w:r>
    </w:p>
    <w:p w:rsidR="00BA42E6" w:rsidRPr="00E721F5" w:rsidRDefault="00BA42E6" w:rsidP="00373F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AOB/SC 28375</w:t>
      </w:r>
    </w:p>
    <w:sectPr w:rsidR="00BA42E6" w:rsidRPr="00E721F5" w:rsidSect="00C532D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22" w:rsidRDefault="00843922" w:rsidP="00304F0E">
      <w:pPr>
        <w:spacing w:after="0" w:line="240" w:lineRule="auto"/>
      </w:pPr>
      <w:r>
        <w:separator/>
      </w:r>
    </w:p>
  </w:endnote>
  <w:endnote w:type="continuationSeparator" w:id="1">
    <w:p w:rsidR="00843922" w:rsidRDefault="00843922" w:rsidP="0030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9E" w:rsidRDefault="0017079E" w:rsidP="0017079E">
    <w:pPr>
      <w:pStyle w:val="Rodap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Cambria" w:hAnsi="Cambria" w:cs="Cambria"/>
      </w:rPr>
      <w:t>Rua Dom Daniel Hostin, 930 - Centro - Celso Ramos - SC - CEP: 88598-000</w:t>
    </w:r>
  </w:p>
  <w:p w:rsidR="0017079E" w:rsidRDefault="0017079E" w:rsidP="0017079E">
    <w:pPr>
      <w:pStyle w:val="Rodap"/>
      <w:jc w:val="center"/>
    </w:pPr>
    <w:r>
      <w:rPr>
        <w:rFonts w:ascii="Cambria" w:hAnsi="Cambria" w:cs="Cambria"/>
      </w:rPr>
      <w:t>Fone/Fax: (49) 3547-1211 CNPJ: 78.493.343/0001-22</w:t>
    </w:r>
  </w:p>
  <w:p w:rsidR="009776D4" w:rsidRDefault="009776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22" w:rsidRDefault="00843922" w:rsidP="00304F0E">
      <w:pPr>
        <w:spacing w:after="0" w:line="240" w:lineRule="auto"/>
      </w:pPr>
      <w:r>
        <w:separator/>
      </w:r>
    </w:p>
  </w:footnote>
  <w:footnote w:type="continuationSeparator" w:id="1">
    <w:p w:rsidR="00843922" w:rsidRDefault="00843922" w:rsidP="0030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D4" w:rsidRDefault="0017079E" w:rsidP="00A726C6">
    <w:pPr>
      <w:pStyle w:val="Cabealho"/>
      <w:pBdr>
        <w:bottom w:val="thickThinSmallGap" w:sz="24" w:space="1" w:color="622423"/>
      </w:pBdr>
      <w:rPr>
        <w:rFonts w:ascii="Cambria" w:hAnsi="Cambria" w:cs="Cambria"/>
        <w:sz w:val="32"/>
        <w:szCs w:val="32"/>
      </w:rPr>
    </w:pPr>
    <w:r w:rsidRPr="0017079E">
      <w:rPr>
        <w:noProof/>
        <w:lang w:eastAsia="pt-BR"/>
      </w:rPr>
      <w:drawing>
        <wp:inline distT="0" distB="0" distL="0" distR="0">
          <wp:extent cx="5380355" cy="1392555"/>
          <wp:effectExtent l="19050" t="0" r="0" b="0"/>
          <wp:docPr id="4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35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6D4" w:rsidRDefault="009776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5E045B18"/>
    <w:lvl w:ilvl="0">
      <w:start w:val="10"/>
      <w:numFmt w:val="decimal"/>
      <w:lvlText w:val="Art. %1"/>
      <w:lvlJc w:val="left"/>
      <w:pPr>
        <w:tabs>
          <w:tab w:val="num" w:pos="0"/>
        </w:tabs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rPr>
        <w:rFonts w:hint="default"/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697C5B"/>
    <w:multiLevelType w:val="multilevel"/>
    <w:tmpl w:val="1F58FC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A7E2A"/>
    <w:multiLevelType w:val="hybridMultilevel"/>
    <w:tmpl w:val="236E75E8"/>
    <w:lvl w:ilvl="0" w:tplc="F238D7B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5BE1"/>
    <w:multiLevelType w:val="multilevel"/>
    <w:tmpl w:val="3B48B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47571"/>
    <w:multiLevelType w:val="multilevel"/>
    <w:tmpl w:val="6BAE7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D53D9"/>
    <w:multiLevelType w:val="multilevel"/>
    <w:tmpl w:val="D73469D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F7D85"/>
    <w:multiLevelType w:val="multilevel"/>
    <w:tmpl w:val="5BC622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F5F04"/>
    <w:multiLevelType w:val="multilevel"/>
    <w:tmpl w:val="C5E0DD3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65B96"/>
    <w:multiLevelType w:val="multilevel"/>
    <w:tmpl w:val="94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400701A2"/>
    <w:multiLevelType w:val="multilevel"/>
    <w:tmpl w:val="AC12DE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84186"/>
    <w:multiLevelType w:val="multilevel"/>
    <w:tmpl w:val="C3ECA9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D6456"/>
    <w:multiLevelType w:val="multilevel"/>
    <w:tmpl w:val="0D1AEB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228BF"/>
    <w:multiLevelType w:val="hybridMultilevel"/>
    <w:tmpl w:val="5348513C"/>
    <w:lvl w:ilvl="0" w:tplc="32AEB0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C589D"/>
    <w:multiLevelType w:val="multilevel"/>
    <w:tmpl w:val="BE28A55C"/>
    <w:lvl w:ilvl="0">
      <w:start w:val="3"/>
      <w:numFmt w:val="ordinal"/>
      <w:lvlText w:val="Art. %1 -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ordinal"/>
      <w:lvlText w:val="§ %2 -"/>
      <w:lvlJc w:val="left"/>
      <w:pPr>
        <w:tabs>
          <w:tab w:val="num" w:pos="340"/>
        </w:tabs>
      </w:pPr>
      <w:rPr>
        <w:rFonts w:ascii="Times New Roman" w:hAnsi="Times New Roman" w:cs="Times New Roman" w:hint="default"/>
        <w:b/>
        <w:bCs/>
        <w:i/>
        <w:iCs/>
      </w:rPr>
    </w:lvl>
    <w:lvl w:ilvl="2">
      <w:start w:val="1"/>
      <w:numFmt w:val="upperRoman"/>
      <w:lvlText w:val="%3 -"/>
      <w:lvlJc w:val="left"/>
      <w:pPr>
        <w:tabs>
          <w:tab w:val="num" w:pos="340"/>
        </w:tabs>
      </w:pPr>
      <w:rPr>
        <w:rFonts w:ascii="Times New Roman" w:hAnsi="Times New Roman" w:cs="Times New Roman" w:hint="default"/>
        <w:b/>
        <w:bCs/>
        <w:i/>
        <w:iCs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0A1AFA"/>
    <w:multiLevelType w:val="multilevel"/>
    <w:tmpl w:val="26782AD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94C73"/>
    <w:multiLevelType w:val="multilevel"/>
    <w:tmpl w:val="4E2EB2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A4F34"/>
    <w:multiLevelType w:val="multilevel"/>
    <w:tmpl w:val="7A3CF68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65AE5"/>
    <w:multiLevelType w:val="multilevel"/>
    <w:tmpl w:val="8DC8D1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76AB2"/>
    <w:multiLevelType w:val="hybridMultilevel"/>
    <w:tmpl w:val="04326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10"/>
  </w:num>
  <w:num w:numId="10">
    <w:abstractNumId w:val="18"/>
  </w:num>
  <w:num w:numId="11">
    <w:abstractNumId w:val="2"/>
  </w:num>
  <w:num w:numId="12">
    <w:abstractNumId w:val="12"/>
  </w:num>
  <w:num w:numId="13">
    <w:abstractNumId w:val="17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0"/>
  </w:num>
  <w:num w:numId="19">
    <w:abstractNumId w:val="1"/>
  </w:num>
  <w:num w:numId="20">
    <w:abstractNumId w:val="16"/>
    <w:lvlOverride w:ilvl="0">
      <w:lvl w:ilvl="0">
        <w:start w:val="3"/>
        <w:numFmt w:val="decimalZero"/>
        <w:lvlText w:val="Art. %1 -"/>
        <w:lvlJc w:val="left"/>
        <w:pPr>
          <w:tabs>
            <w:tab w:val="num" w:pos="0"/>
          </w:tabs>
        </w:pPr>
        <w:rPr>
          <w:rFonts w:ascii="Arial" w:hAnsi="Arial" w:cs="Arial" w:hint="default"/>
          <w:b/>
          <w:bCs/>
          <w:i w:val="0"/>
          <w:iCs w:val="0"/>
        </w:rPr>
      </w:lvl>
    </w:lvlOverride>
    <w:lvlOverride w:ilvl="1">
      <w:lvl w:ilvl="1">
        <w:start w:val="1"/>
        <w:numFmt w:val="ordinal"/>
        <w:lvlText w:val="§ %2 -"/>
        <w:lvlJc w:val="left"/>
        <w:pPr>
          <w:tabs>
            <w:tab w:val="num" w:pos="340"/>
          </w:tabs>
        </w:pPr>
        <w:rPr>
          <w:rFonts w:ascii="Arial" w:hAnsi="Arial" w:cs="Arial" w:hint="default"/>
          <w:b/>
          <w:bCs/>
          <w:i w:val="0"/>
          <w:iCs w:val="0"/>
        </w:rPr>
      </w:lvl>
    </w:lvlOverride>
    <w:lvlOverride w:ilvl="2">
      <w:lvl w:ilvl="2">
        <w:start w:val="1"/>
        <w:numFmt w:val="upperRoman"/>
        <w:lvlText w:val="%3 -"/>
        <w:lvlJc w:val="left"/>
        <w:pPr>
          <w:tabs>
            <w:tab w:val="num" w:pos="340"/>
          </w:tabs>
        </w:pPr>
        <w:rPr>
          <w:rFonts w:ascii="Arial" w:hAnsi="Arial" w:cs="Arial" w:hint="default"/>
          <w:b/>
          <w:bCs/>
          <w:i w:val="0"/>
          <w:iCs w:val="0"/>
        </w:rPr>
      </w:lvl>
    </w:lvlOverride>
    <w:lvlOverride w:ilvl="3">
      <w:lvl w:ilvl="3">
        <w:start w:val="1"/>
        <w:numFmt w:val="none"/>
        <w:lvlText w:val="Parágrafo único -"/>
        <w:lvlJc w:val="left"/>
        <w:pPr>
          <w:tabs>
            <w:tab w:val="num" w:pos="0"/>
          </w:tabs>
        </w:pPr>
        <w:rPr>
          <w:rFonts w:hint="default"/>
          <w:b/>
          <w:bCs/>
          <w:i w:val="0"/>
          <w:iCs w:val="0"/>
        </w:rPr>
      </w:lvl>
    </w:lvlOverride>
    <w:lvlOverride w:ilvl="4">
      <w:lvl w:ilvl="4">
        <w:start w:val="1"/>
        <w:numFmt w:val="upperRoman"/>
        <w:lvlText w:val="%5 -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/>
          <w:bCs/>
          <w:i/>
          <w:iCs/>
        </w:rPr>
      </w:lvl>
    </w:lvlOverride>
    <w:lvlOverride w:ilvl="5">
      <w:lvl w:ilvl="5">
        <w:start w:val="1"/>
        <w:numFmt w:val="lowerLetter"/>
        <w:lvlText w:val="%6 -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/>
          <w:bCs/>
          <w:i/>
          <w:i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1">
    <w:abstractNumId w:val="4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32DF"/>
    <w:rsid w:val="0000684D"/>
    <w:rsid w:val="000378A4"/>
    <w:rsid w:val="00056F25"/>
    <w:rsid w:val="00093C6F"/>
    <w:rsid w:val="000B7206"/>
    <w:rsid w:val="00102D8A"/>
    <w:rsid w:val="00106109"/>
    <w:rsid w:val="00114EE6"/>
    <w:rsid w:val="001274BF"/>
    <w:rsid w:val="001351C1"/>
    <w:rsid w:val="001623E7"/>
    <w:rsid w:val="0017079E"/>
    <w:rsid w:val="00174944"/>
    <w:rsid w:val="001C620F"/>
    <w:rsid w:val="00221C3C"/>
    <w:rsid w:val="0025076F"/>
    <w:rsid w:val="002551B6"/>
    <w:rsid w:val="002562E7"/>
    <w:rsid w:val="00256F3B"/>
    <w:rsid w:val="00263FFB"/>
    <w:rsid w:val="00272C8B"/>
    <w:rsid w:val="00274A3B"/>
    <w:rsid w:val="00282B1E"/>
    <w:rsid w:val="002C39FD"/>
    <w:rsid w:val="002C651A"/>
    <w:rsid w:val="002D35E2"/>
    <w:rsid w:val="002E09E2"/>
    <w:rsid w:val="002E6544"/>
    <w:rsid w:val="002F636D"/>
    <w:rsid w:val="00304F0E"/>
    <w:rsid w:val="00325749"/>
    <w:rsid w:val="00326FE2"/>
    <w:rsid w:val="00357A99"/>
    <w:rsid w:val="00363672"/>
    <w:rsid w:val="00373F20"/>
    <w:rsid w:val="00384D5C"/>
    <w:rsid w:val="003A0AAC"/>
    <w:rsid w:val="003C2532"/>
    <w:rsid w:val="003C6AB5"/>
    <w:rsid w:val="0040378C"/>
    <w:rsid w:val="00406344"/>
    <w:rsid w:val="00415998"/>
    <w:rsid w:val="004C5BF0"/>
    <w:rsid w:val="004F1E7D"/>
    <w:rsid w:val="004F676B"/>
    <w:rsid w:val="00500AFC"/>
    <w:rsid w:val="0051577A"/>
    <w:rsid w:val="00543906"/>
    <w:rsid w:val="005470A4"/>
    <w:rsid w:val="005562EB"/>
    <w:rsid w:val="00561926"/>
    <w:rsid w:val="0056395D"/>
    <w:rsid w:val="005748B5"/>
    <w:rsid w:val="005B30F8"/>
    <w:rsid w:val="005B4D79"/>
    <w:rsid w:val="006027AF"/>
    <w:rsid w:val="006316E8"/>
    <w:rsid w:val="00644E90"/>
    <w:rsid w:val="00663C93"/>
    <w:rsid w:val="00671B44"/>
    <w:rsid w:val="006721A4"/>
    <w:rsid w:val="00675589"/>
    <w:rsid w:val="006774BC"/>
    <w:rsid w:val="00677C3B"/>
    <w:rsid w:val="00682137"/>
    <w:rsid w:val="00685045"/>
    <w:rsid w:val="00685876"/>
    <w:rsid w:val="00695325"/>
    <w:rsid w:val="006A1509"/>
    <w:rsid w:val="006D0B50"/>
    <w:rsid w:val="006E6C75"/>
    <w:rsid w:val="007204A7"/>
    <w:rsid w:val="00740653"/>
    <w:rsid w:val="00770A3D"/>
    <w:rsid w:val="00796CCC"/>
    <w:rsid w:val="007A5789"/>
    <w:rsid w:val="007E1FAF"/>
    <w:rsid w:val="00820056"/>
    <w:rsid w:val="00843922"/>
    <w:rsid w:val="0085620B"/>
    <w:rsid w:val="008602C1"/>
    <w:rsid w:val="00873500"/>
    <w:rsid w:val="0088403F"/>
    <w:rsid w:val="00890B8F"/>
    <w:rsid w:val="008971D7"/>
    <w:rsid w:val="008D1925"/>
    <w:rsid w:val="00903C17"/>
    <w:rsid w:val="00916BA7"/>
    <w:rsid w:val="009776D4"/>
    <w:rsid w:val="009874DB"/>
    <w:rsid w:val="00995CBE"/>
    <w:rsid w:val="009C3760"/>
    <w:rsid w:val="009C514B"/>
    <w:rsid w:val="009E6F60"/>
    <w:rsid w:val="009F05F9"/>
    <w:rsid w:val="00A14148"/>
    <w:rsid w:val="00A27ADF"/>
    <w:rsid w:val="00A32FA9"/>
    <w:rsid w:val="00A6310F"/>
    <w:rsid w:val="00A726C6"/>
    <w:rsid w:val="00A7286C"/>
    <w:rsid w:val="00A74723"/>
    <w:rsid w:val="00A92AE9"/>
    <w:rsid w:val="00AC1D46"/>
    <w:rsid w:val="00AD3A33"/>
    <w:rsid w:val="00B1707D"/>
    <w:rsid w:val="00B31BC1"/>
    <w:rsid w:val="00B32F1D"/>
    <w:rsid w:val="00B60691"/>
    <w:rsid w:val="00B61E45"/>
    <w:rsid w:val="00B664C5"/>
    <w:rsid w:val="00B93BF5"/>
    <w:rsid w:val="00B946BB"/>
    <w:rsid w:val="00B94A1C"/>
    <w:rsid w:val="00BA42E6"/>
    <w:rsid w:val="00BB711C"/>
    <w:rsid w:val="00BC2910"/>
    <w:rsid w:val="00BF2AAF"/>
    <w:rsid w:val="00C47136"/>
    <w:rsid w:val="00C532DF"/>
    <w:rsid w:val="00C701C9"/>
    <w:rsid w:val="00CB55E8"/>
    <w:rsid w:val="00CC4A82"/>
    <w:rsid w:val="00CF0E13"/>
    <w:rsid w:val="00D07D6D"/>
    <w:rsid w:val="00D36F27"/>
    <w:rsid w:val="00D440DA"/>
    <w:rsid w:val="00D55ED6"/>
    <w:rsid w:val="00D67B05"/>
    <w:rsid w:val="00D73796"/>
    <w:rsid w:val="00D83E96"/>
    <w:rsid w:val="00DA2347"/>
    <w:rsid w:val="00DA79D4"/>
    <w:rsid w:val="00DD22A7"/>
    <w:rsid w:val="00DD486C"/>
    <w:rsid w:val="00E043ED"/>
    <w:rsid w:val="00E05892"/>
    <w:rsid w:val="00E176C8"/>
    <w:rsid w:val="00E212A7"/>
    <w:rsid w:val="00E507CD"/>
    <w:rsid w:val="00E6113D"/>
    <w:rsid w:val="00E70EAE"/>
    <w:rsid w:val="00E721F5"/>
    <w:rsid w:val="00E83492"/>
    <w:rsid w:val="00E83612"/>
    <w:rsid w:val="00E86024"/>
    <w:rsid w:val="00EB5EDC"/>
    <w:rsid w:val="00EB7393"/>
    <w:rsid w:val="00ED26CF"/>
    <w:rsid w:val="00ED58E2"/>
    <w:rsid w:val="00EE1A5C"/>
    <w:rsid w:val="00EE32C7"/>
    <w:rsid w:val="00F0022C"/>
    <w:rsid w:val="00F2308D"/>
    <w:rsid w:val="00F234DF"/>
    <w:rsid w:val="00F33BD4"/>
    <w:rsid w:val="00F37F7D"/>
    <w:rsid w:val="00F42A7B"/>
    <w:rsid w:val="00F67ADB"/>
    <w:rsid w:val="00F86452"/>
    <w:rsid w:val="00FB7A50"/>
    <w:rsid w:val="00FE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D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2DF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532DF"/>
    <w:rPr>
      <w:rFonts w:ascii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5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2DF"/>
  </w:style>
  <w:style w:type="paragraph" w:styleId="Rodap">
    <w:name w:val="footer"/>
    <w:basedOn w:val="Normal"/>
    <w:link w:val="RodapChar"/>
    <w:uiPriority w:val="99"/>
    <w:rsid w:val="00C5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2DF"/>
  </w:style>
  <w:style w:type="paragraph" w:customStyle="1" w:styleId="ecxmsonormal">
    <w:name w:val="ecxmsonormal"/>
    <w:basedOn w:val="Normal"/>
    <w:uiPriority w:val="99"/>
    <w:rsid w:val="00C5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C532DF"/>
  </w:style>
  <w:style w:type="paragraph" w:styleId="NormalWeb">
    <w:name w:val="Normal (Web)"/>
    <w:basedOn w:val="Normal"/>
    <w:uiPriority w:val="99"/>
    <w:rsid w:val="00C532D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C532D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C532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5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2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532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D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C532DF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532DF"/>
    <w:rPr>
      <w:rFonts w:ascii="Arial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C5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32DF"/>
  </w:style>
  <w:style w:type="paragraph" w:styleId="Rodap">
    <w:name w:val="footer"/>
    <w:basedOn w:val="Normal"/>
    <w:link w:val="RodapChar"/>
    <w:uiPriority w:val="99"/>
    <w:rsid w:val="00C5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32DF"/>
  </w:style>
  <w:style w:type="paragraph" w:customStyle="1" w:styleId="ecxmsonormal">
    <w:name w:val="ecxmsonormal"/>
    <w:basedOn w:val="Normal"/>
    <w:uiPriority w:val="99"/>
    <w:rsid w:val="00C5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C532DF"/>
  </w:style>
  <w:style w:type="paragraph" w:styleId="NormalWeb">
    <w:name w:val="Normal (Web)"/>
    <w:basedOn w:val="Normal"/>
    <w:uiPriority w:val="99"/>
    <w:rsid w:val="00C532D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C532D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C532D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C5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2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532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1742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Larissa</dc:creator>
  <cp:lastModifiedBy>PMCR</cp:lastModifiedBy>
  <cp:revision>6</cp:revision>
  <cp:lastPrinted>2016-12-23T21:49:00Z</cp:lastPrinted>
  <dcterms:created xsi:type="dcterms:W3CDTF">2016-03-08T17:31:00Z</dcterms:created>
  <dcterms:modified xsi:type="dcterms:W3CDTF">2016-12-23T21:50:00Z</dcterms:modified>
</cp:coreProperties>
</file>