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EDITAL DE CREDENCIAMENTO – N.º 01/</w:t>
      </w:r>
      <w:r w:rsidR="00FE50D8">
        <w:rPr>
          <w:rFonts w:ascii="Tahoma" w:hAnsi="Tahoma" w:cs="Tahoma"/>
          <w:b/>
          <w:bCs/>
        </w:rPr>
        <w:t>2018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pStyle w:val="Ttulo7"/>
        <w:spacing w:before="0" w:line="360" w:lineRule="auto"/>
        <w:jc w:val="both"/>
        <w:rPr>
          <w:rFonts w:ascii="Tahoma" w:eastAsia="Calibri" w:hAnsi="Tahoma" w:cs="Tahoma"/>
          <w:i w:val="0"/>
          <w:color w:val="auto"/>
        </w:rPr>
      </w:pPr>
      <w:r w:rsidRPr="00F81E12">
        <w:rPr>
          <w:rFonts w:ascii="Tahoma" w:eastAsia="Calibri" w:hAnsi="Tahoma" w:cs="Tahoma"/>
          <w:i w:val="0"/>
          <w:color w:val="auto"/>
        </w:rPr>
        <w:t xml:space="preserve">O Município de Celso Ramos torna público que a partir da data de </w:t>
      </w:r>
      <w:r w:rsidR="00251627">
        <w:rPr>
          <w:rFonts w:ascii="Tahoma" w:eastAsia="Calibri" w:hAnsi="Tahoma" w:cs="Tahoma"/>
          <w:i w:val="0"/>
          <w:color w:val="auto"/>
        </w:rPr>
        <w:t>01/03</w:t>
      </w:r>
      <w:bookmarkStart w:id="0" w:name="_GoBack"/>
      <w:bookmarkEnd w:id="0"/>
      <w:r w:rsidRPr="00F81E12">
        <w:rPr>
          <w:rFonts w:ascii="Tahoma" w:eastAsia="Calibri" w:hAnsi="Tahoma" w:cs="Tahoma"/>
          <w:i w:val="0"/>
          <w:color w:val="auto"/>
        </w:rPr>
        <w:t>/</w:t>
      </w:r>
      <w:r w:rsidR="00FE50D8">
        <w:rPr>
          <w:rFonts w:ascii="Tahoma" w:eastAsia="Calibri" w:hAnsi="Tahoma" w:cs="Tahoma"/>
          <w:i w:val="0"/>
          <w:color w:val="auto"/>
        </w:rPr>
        <w:t>2018</w:t>
      </w:r>
      <w:r w:rsidRPr="00F81E12">
        <w:rPr>
          <w:rFonts w:ascii="Tahoma" w:eastAsia="Calibri" w:hAnsi="Tahoma" w:cs="Tahoma"/>
          <w:i w:val="0"/>
          <w:color w:val="auto"/>
        </w:rPr>
        <w:t xml:space="preserve">, estará recebendo em sua sede, situada na Rua Dom Daniel Hostin, nº 930, centro, a respectiva DOCUMENTAÇÃO das empresas interessadas em efetuar o fornecimento de peças para a Prefeitura Municipal, conforme especificado no Edital do Processo de Licitação nº </w:t>
      </w:r>
      <w:r w:rsidR="00FE50D8">
        <w:rPr>
          <w:rFonts w:ascii="Tahoma" w:eastAsia="Calibri" w:hAnsi="Tahoma" w:cs="Tahoma"/>
          <w:i w:val="0"/>
          <w:color w:val="auto"/>
        </w:rPr>
        <w:t>2018, Pregão Presencial n. 14</w:t>
      </w:r>
      <w:r w:rsidRPr="00F81E12">
        <w:rPr>
          <w:rFonts w:ascii="Tahoma" w:eastAsia="Calibri" w:hAnsi="Tahoma" w:cs="Tahoma"/>
          <w:i w:val="0"/>
          <w:color w:val="auto"/>
        </w:rPr>
        <w:t>/</w:t>
      </w:r>
      <w:r w:rsidR="00FE50D8">
        <w:rPr>
          <w:rFonts w:ascii="Tahoma" w:eastAsia="Calibri" w:hAnsi="Tahoma" w:cs="Tahoma"/>
          <w:i w:val="0"/>
          <w:color w:val="auto"/>
        </w:rPr>
        <w:t>2018</w:t>
      </w:r>
      <w:r w:rsidRPr="00F81E12">
        <w:rPr>
          <w:rFonts w:ascii="Tahoma" w:eastAsia="Calibri" w:hAnsi="Tahoma" w:cs="Tahoma"/>
          <w:i w:val="0"/>
          <w:color w:val="auto"/>
        </w:rPr>
        <w:t xml:space="preserve"> e de acordo com as condições adiante estabelecidas neste Edital.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1 – DO OBJETIVO: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O objetivo do presente Edital é a contratação de EMPRESAS fornecedoras de peças interessadas em efetuar venda dos respectivos produtos à Prefeitura Municipal de Celso Ramos, conforme disposto na Constituição Federal, Leis 8.666/93 e as demais disposições legais e regulamentares aplicáveis à espécie, mediante a celebração </w:t>
      </w:r>
      <w:r w:rsidRPr="00F81E12">
        <w:rPr>
          <w:rFonts w:ascii="Tahoma" w:hAnsi="Tahoma" w:cs="Tahoma"/>
          <w:bCs/>
        </w:rPr>
        <w:t>de</w:t>
      </w:r>
      <w:r w:rsidRPr="00F81E12">
        <w:rPr>
          <w:rFonts w:ascii="Tahoma" w:hAnsi="Tahoma" w:cs="Tahoma"/>
          <w:b/>
          <w:bCs/>
        </w:rPr>
        <w:t xml:space="preserve"> CREDENCIAMENTO PARA EFETUAR A VENDA DE PEÇAS</w:t>
      </w:r>
      <w:r w:rsidRPr="00F81E12">
        <w:rPr>
          <w:rFonts w:ascii="Tahoma" w:hAnsi="Tahoma" w:cs="Tahoma"/>
        </w:rPr>
        <w:t xml:space="preserve">, mediante compatibilização das necessidades e demanda da frota de veículos e a disponibilidade de recursos financeiros da Prefeitura Municipal.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2 – CONDIÇÕES PARA CREDENCIAMENTO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2.1. Os interessados poderão inscrever-se para o Credenciamento e respectivo fornecimento de peças a partir da primeira publicação do presente instrumento.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2.2. Serão consideradas credenciadas as empresas que apresentarem os Documentos enumerados no item 3.1 deste instrumento.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2.3. Os interessados poderão ter acesso ao Edital através da retirada de cópia no Setor de Compras e Licitações da Prefeitura Municipal de Celso Ramos, e ou no site www.celsoramos.sc.gov.br.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lastRenderedPageBreak/>
        <w:t>2.4. Os interessados deverão encaminhar os documentos relacionados no item 3.1 Setor de Compras e Licitações da Prefeitura Municipal de Celso Ramos, situada na Rua Dom Daniel Hostin, n. 930, Centro, de segunda à sexta-feira, das 08:00 às 11:30 e das 13:00 às 17:30.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3 – DOCUMENTAÇÃO REFERENTE À HABILITAÇÃO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3.1. Para credenciamento as empresas deverão apresentar os seguintes documentos: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Documentos de habilitação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pStyle w:val="NormalWeb"/>
        <w:numPr>
          <w:ilvl w:val="0"/>
          <w:numId w:val="2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Registro comercial, no caso de empresa individual;</w:t>
      </w:r>
    </w:p>
    <w:p w:rsidR="00F43A3B" w:rsidRPr="00F81E12" w:rsidRDefault="00F43A3B" w:rsidP="00F81E12">
      <w:pPr>
        <w:pStyle w:val="Normal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Certidão simplificada expedida pela Junta Comercial do estado onde se situa a sede da licitante ou ato constitutivo e alterações subsequentes, devidamente registrados, em se tratando de sociedade comercial, e no caso de sociedade por ações, acompanhado de documentos de eleição de seus administradores – SINTEGRA;</w:t>
      </w:r>
    </w:p>
    <w:p w:rsidR="00F43A3B" w:rsidRPr="00F81E12" w:rsidRDefault="00F43A3B" w:rsidP="00F81E12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Inscrição do ato constitutivo, no caso de sociedades civis, acompanhada da prova de diretoria em exercício; </w:t>
      </w:r>
    </w:p>
    <w:p w:rsidR="00F43A3B" w:rsidRPr="00F81E12" w:rsidRDefault="00F43A3B" w:rsidP="00F81E12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Decreto de autorização, em se tratando de empresa ou sociedade estrangeira em funcionamento no país, e ato de registro ou autorização para funcionamento expedido pelo órgão competente, quando a atividade assim o exigir.</w:t>
      </w:r>
    </w:p>
    <w:p w:rsidR="00F43A3B" w:rsidRPr="00F81E12" w:rsidRDefault="00F43A3B" w:rsidP="00F81E12">
      <w:pPr>
        <w:pStyle w:val="NormalWeb"/>
        <w:tabs>
          <w:tab w:val="num" w:pos="0"/>
        </w:tabs>
        <w:spacing w:before="0" w:after="0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F43A3B" w:rsidRPr="00F81E12" w:rsidRDefault="00F43A3B" w:rsidP="00F81E12">
      <w:pPr>
        <w:pStyle w:val="NormalWeb"/>
        <w:tabs>
          <w:tab w:val="num" w:pos="0"/>
        </w:tabs>
        <w:spacing w:before="0" w:after="0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F81E12">
        <w:rPr>
          <w:rFonts w:ascii="Tahoma" w:hAnsi="Tahoma" w:cs="Tahoma"/>
          <w:color w:val="auto"/>
          <w:sz w:val="22"/>
          <w:szCs w:val="22"/>
        </w:rPr>
        <w:t xml:space="preserve">Para comprovação da </w:t>
      </w:r>
      <w:r w:rsidRPr="00F81E12">
        <w:rPr>
          <w:rFonts w:ascii="Tahoma" w:hAnsi="Tahoma" w:cs="Tahoma"/>
          <w:b/>
          <w:bCs/>
          <w:color w:val="auto"/>
          <w:sz w:val="22"/>
          <w:szCs w:val="22"/>
        </w:rPr>
        <w:t>qualificação Fiscal e Trabalhista</w:t>
      </w:r>
      <w:r w:rsidRPr="00F81E12">
        <w:rPr>
          <w:rFonts w:ascii="Tahoma" w:hAnsi="Tahoma" w:cs="Tahoma"/>
          <w:color w:val="auto"/>
          <w:sz w:val="22"/>
          <w:szCs w:val="22"/>
        </w:rPr>
        <w:t>:</w:t>
      </w:r>
    </w:p>
    <w:p w:rsidR="00F43A3B" w:rsidRPr="00F81E12" w:rsidRDefault="00F43A3B" w:rsidP="00F81E12">
      <w:pPr>
        <w:pStyle w:val="NormalWeb"/>
        <w:tabs>
          <w:tab w:val="num" w:pos="0"/>
        </w:tabs>
        <w:spacing w:before="0" w:after="0" w:line="360" w:lineRule="auto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F43A3B" w:rsidRPr="00F81E12" w:rsidRDefault="00F43A3B" w:rsidP="00FE50D8">
      <w:pPr>
        <w:pStyle w:val="NormalWeb"/>
        <w:numPr>
          <w:ilvl w:val="0"/>
          <w:numId w:val="6"/>
        </w:numPr>
        <w:spacing w:before="0" w:after="0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F81E12">
        <w:rPr>
          <w:rFonts w:ascii="Tahoma" w:hAnsi="Tahoma" w:cs="Tahoma"/>
          <w:color w:val="auto"/>
          <w:sz w:val="22"/>
          <w:szCs w:val="22"/>
        </w:rPr>
        <w:t>Prova de inscrição no Cadastro Nacional de Pessoa Jurídica – CNPJ;</w:t>
      </w:r>
    </w:p>
    <w:p w:rsidR="00F43A3B" w:rsidRPr="00F81E12" w:rsidRDefault="00F43A3B" w:rsidP="00FE50D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Certidão Negativa da Dívida Ativa da União e Certidão de Quitação de Tributos e Contribuições Federais (</w:t>
      </w:r>
      <w:r w:rsidRPr="00F81E12">
        <w:rPr>
          <w:rFonts w:ascii="Tahoma" w:hAnsi="Tahoma" w:cs="Tahoma"/>
          <w:shd w:val="clear" w:color="auto" w:fill="FFFFFF"/>
        </w:rPr>
        <w:t>com base na Portaria Conjunta RFB/PGFN n</w:t>
      </w:r>
      <w:r w:rsidRPr="00F81E12">
        <w:rPr>
          <w:rFonts w:ascii="Tahoma" w:hAnsi="Tahoma" w:cs="Tahoma"/>
          <w:u w:val="single"/>
          <w:shd w:val="clear" w:color="auto" w:fill="FFFFFF"/>
          <w:vertAlign w:val="superscript"/>
        </w:rPr>
        <w:t>o</w:t>
      </w:r>
      <w:r w:rsidRPr="00F81E12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F81E12">
        <w:rPr>
          <w:rFonts w:ascii="Tahoma" w:hAnsi="Tahoma" w:cs="Tahoma"/>
          <w:shd w:val="clear" w:color="auto" w:fill="FFFFFF"/>
        </w:rPr>
        <w:t>1.751, de 02/10/2014)</w:t>
      </w:r>
      <w:r w:rsidRPr="00F81E12">
        <w:rPr>
          <w:rFonts w:ascii="Tahoma" w:hAnsi="Tahoma" w:cs="Tahoma"/>
        </w:rPr>
        <w:t>;</w:t>
      </w:r>
    </w:p>
    <w:p w:rsidR="00F43A3B" w:rsidRPr="00F81E12" w:rsidRDefault="00F43A3B" w:rsidP="00FE50D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Certidão de Regularidade relativa ao Fundo de Garantia por Tempo de Serviços (F.G.T.S.);</w:t>
      </w:r>
    </w:p>
    <w:p w:rsidR="00F43A3B" w:rsidRPr="00F81E12" w:rsidRDefault="00F43A3B" w:rsidP="00FE50D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lastRenderedPageBreak/>
        <w:t>Prova de regularidade para com a Fazenda Estadual através de Certidão (CND) expedida pela Secretaria de Estado de Fazenda do domicílio ou sede do licitante;</w:t>
      </w:r>
    </w:p>
    <w:p w:rsidR="00F43A3B" w:rsidRPr="00F81E12" w:rsidRDefault="00F43A3B" w:rsidP="00FE50D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Certidão Negativa de Débitos Municipais do domicílio ou sede do licitante;</w:t>
      </w:r>
    </w:p>
    <w:p w:rsidR="00F43A3B" w:rsidRPr="00F81E12" w:rsidRDefault="00F43A3B" w:rsidP="00FE50D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 Prova de inexistência de débitos inadimplidos, perante a Justiça do Trabalho, mediante a apresentação de Certidão Negativa de Débitos Trabalhistas – CNDT;</w:t>
      </w:r>
    </w:p>
    <w:p w:rsidR="00F43A3B" w:rsidRPr="00F81E12" w:rsidRDefault="00F43A3B" w:rsidP="00FE50D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Certidão Negativa de Falência ou Concordata expedida pelo distribuidor da sede da pessoa jurídica, dentro do prazo de validade quando expresso na própria certidão;</w:t>
      </w:r>
    </w:p>
    <w:p w:rsidR="00F43A3B" w:rsidRPr="00F81E12" w:rsidRDefault="00F43A3B" w:rsidP="00FE50D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  <w:bCs/>
        </w:rPr>
        <w:t>Declaração em cumprimento ao disposto no inciso XXXIII do artigo 7º da Constituição Federal, Lei nº. 9854/99 e no Decreto nº.4358/2002, de que não emprega menor de 16 anos,salvo na condição de aprendiz, a partir dos 14 anos</w:t>
      </w:r>
      <w:r w:rsidRPr="00F81E12">
        <w:rPr>
          <w:rFonts w:ascii="Tahoma" w:hAnsi="Tahoma" w:cs="Tahoma"/>
        </w:rPr>
        <w:t xml:space="preserve">; </w:t>
      </w:r>
    </w:p>
    <w:p w:rsidR="00F43A3B" w:rsidRPr="00F81E12" w:rsidRDefault="00F43A3B" w:rsidP="00FE50D8">
      <w:pPr>
        <w:pStyle w:val="NormalWeb"/>
        <w:tabs>
          <w:tab w:val="num" w:pos="0"/>
        </w:tabs>
        <w:spacing w:before="0" w:after="0" w:line="360" w:lineRule="auto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F43A3B" w:rsidRPr="00F81E12" w:rsidRDefault="00F43A3B" w:rsidP="00FE50D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4 – CONDIÇÕES PARA O FORNECIMENTO DAS PEÇAS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  <w:b/>
          <w:bCs/>
          <w:highlight w:val="yellow"/>
          <w:u w:val="single"/>
        </w:rPr>
      </w:pPr>
      <w:r w:rsidRPr="00F81E12">
        <w:rPr>
          <w:rFonts w:ascii="Tahoma" w:hAnsi="Tahoma" w:cs="Tahoma"/>
        </w:rPr>
        <w:t xml:space="preserve">4.1. O Departamento de Compras efetuará a solicitação de orçamento referente às peças que necessita adquirir através de email que será enviado às empresas credenciadas.  O prazo para o envio do respectivo orçamento pelas empresas será de 24 horas após a emissão do pedido pelo Departamento de Compras. 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  <w:b/>
          <w:bCs/>
          <w:highlight w:val="yellow"/>
          <w:u w:val="single"/>
        </w:rPr>
      </w:pPr>
      <w:r w:rsidRPr="00F81E12">
        <w:rPr>
          <w:rFonts w:ascii="Tahoma" w:hAnsi="Tahoma" w:cs="Tahoma"/>
        </w:rPr>
        <w:t>4.2. Somente depois de o orçamento ser aprovado pelo Departamento de Compras, a Administração irá efetivar a aquisição das peças e materiais, sendo emitida a respectiva nota fiscal eletrônica em nome da Prefeitura Municipal de Celso Ramos, que se responsabilizará pelo pagamento.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4.3. Não se admitirá de forma alguma orçamentos repetitivos e nem via fax, sendo aceito por e-mail ou a via original.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lastRenderedPageBreak/>
        <w:t>4.4. Os orçamentos deverão ser em papel timbrado da empresa contendo no mínimo: descrição completa do material cotado, carimbo do CNPJ, identificação do responsável pela assinatura, prazo de validade do orçamento e data.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4.5. Serão considerados nulos os orçamentos, quando existirem circunstâncias caracterizadoras de ajustes para burlar preços junto a administração, especialmente mediante apresentação recíprocas ou de orçamentos idênticos por parte das empresas credenciadas. 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4.6. O Departamento de Compras e licitações efetuará a análise dos orçamentos enviados pelas empresas credenciadas e fará a aquisição das peças junto ao estabelecimento que ofertar o menor preço.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5 – DO PAGAMENTO E DA DOTAÇAO ORÇAMENTÁRIA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5.1 - O pagamento das peças adquiridas será efetuado em favor da empresa credenciada que ofertar o menos preço, mediante crédito em conta corrente de titularidade dos fornecedores devidamente identificados, em até 30 dias após o envio da respectiva Nota Fiscal/Fatura ao Departamento de Compras da Prefeitura Municipal de Celso Ramos.  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5.2. As despesas decorrentes do fornecimento de peças objeto do presente Edital correrão a conta de dotação específica do orçamento do exercício de </w:t>
      </w:r>
      <w:r w:rsidR="00FE50D8">
        <w:rPr>
          <w:rFonts w:ascii="Tahoma" w:hAnsi="Tahoma" w:cs="Tahoma"/>
          <w:b/>
        </w:rPr>
        <w:t>2018</w:t>
      </w:r>
      <w:r w:rsidR="0018293A" w:rsidRPr="0018293A">
        <w:rPr>
          <w:rFonts w:ascii="Tahoma" w:hAnsi="Tahoma" w:cs="Tahoma"/>
          <w:b/>
        </w:rPr>
        <w:t xml:space="preserve"> E 2018.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  <w:b/>
          <w:bCs/>
        </w:rPr>
        <w:t>6 – INFORMAÇÕES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Maiores informações poderão ser obtidas junto ao Setor de Compras e Licitações da Prefeitura Municipal de Celso Ramos pelo telefone (49) 3547 1211. 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E50D8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Celso Ramos, 27</w:t>
      </w:r>
      <w:r w:rsidR="00F43A3B" w:rsidRPr="00F81E12">
        <w:rPr>
          <w:rFonts w:ascii="Tahoma" w:hAnsi="Tahoma" w:cs="Tahoma"/>
        </w:rPr>
        <w:t xml:space="preserve"> de fevereiro de </w:t>
      </w:r>
      <w:r>
        <w:rPr>
          <w:rFonts w:ascii="Tahoma" w:hAnsi="Tahoma" w:cs="Tahoma"/>
        </w:rPr>
        <w:t>2018</w:t>
      </w:r>
      <w:r w:rsidR="00F43A3B" w:rsidRPr="00F81E12">
        <w:rPr>
          <w:rFonts w:ascii="Tahoma" w:hAnsi="Tahoma" w:cs="Tahoma"/>
        </w:rPr>
        <w:t xml:space="preserve">.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spacing w:after="0" w:line="360" w:lineRule="auto"/>
        <w:jc w:val="center"/>
        <w:rPr>
          <w:rFonts w:ascii="Tahoma" w:hAnsi="Tahoma" w:cs="Tahoma"/>
          <w:bCs/>
        </w:rPr>
      </w:pPr>
    </w:p>
    <w:p w:rsidR="00F43A3B" w:rsidRPr="00F81E12" w:rsidRDefault="00F43A3B" w:rsidP="00F81E12">
      <w:pPr>
        <w:spacing w:after="0" w:line="360" w:lineRule="auto"/>
        <w:jc w:val="center"/>
        <w:rPr>
          <w:rFonts w:ascii="Tahoma" w:hAnsi="Tahoma" w:cs="Tahoma"/>
          <w:bCs/>
        </w:rPr>
      </w:pPr>
      <w:r w:rsidRPr="00F81E12">
        <w:rPr>
          <w:rFonts w:ascii="Tahoma" w:hAnsi="Tahoma" w:cs="Tahoma"/>
          <w:bCs/>
        </w:rPr>
        <w:t>ONDINO RIBEIRO DE MEDEIROS</w:t>
      </w:r>
    </w:p>
    <w:p w:rsidR="00F43A3B" w:rsidRPr="00F81E12" w:rsidRDefault="00F43A3B" w:rsidP="00F81E12">
      <w:pPr>
        <w:spacing w:after="0" w:line="360" w:lineRule="auto"/>
        <w:jc w:val="center"/>
        <w:rPr>
          <w:rFonts w:ascii="Tahoma" w:hAnsi="Tahoma" w:cs="Tahoma"/>
        </w:rPr>
      </w:pPr>
      <w:r w:rsidRPr="00F81E12">
        <w:rPr>
          <w:rFonts w:ascii="Tahoma" w:hAnsi="Tahoma" w:cs="Tahoma"/>
          <w:bCs/>
        </w:rPr>
        <w:t>Prefeito Municipal</w:t>
      </w:r>
    </w:p>
    <w:p w:rsidR="00F43A3B" w:rsidRPr="00F81E12" w:rsidRDefault="00F43A3B" w:rsidP="00F81E12">
      <w:pPr>
        <w:spacing w:after="0" w:line="360" w:lineRule="auto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rPr>
          <w:rFonts w:ascii="Tahoma" w:hAnsi="Tahoma" w:cs="Tahoma"/>
        </w:rPr>
      </w:pPr>
    </w:p>
    <w:p w:rsidR="00BF04F5" w:rsidRPr="00F81E12" w:rsidRDefault="00BF04F5" w:rsidP="00F81E12">
      <w:pPr>
        <w:spacing w:after="0" w:line="360" w:lineRule="auto"/>
        <w:rPr>
          <w:rFonts w:ascii="Tahoma" w:hAnsi="Tahoma" w:cs="Tahoma"/>
        </w:rPr>
      </w:pPr>
    </w:p>
    <w:sectPr w:rsidR="00BF04F5" w:rsidRPr="00F81E12" w:rsidSect="00FA71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83" w:rsidRDefault="00457B83" w:rsidP="009721C8">
      <w:pPr>
        <w:spacing w:after="0" w:line="240" w:lineRule="auto"/>
      </w:pPr>
      <w:r>
        <w:separator/>
      </w:r>
    </w:p>
  </w:endnote>
  <w:endnote w:type="continuationSeparator" w:id="1">
    <w:p w:rsidR="00457B83" w:rsidRDefault="00457B83" w:rsidP="0097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83" w:rsidRDefault="00FE50D8" w:rsidP="00FE50D8">
    <w:pPr>
      <w:pStyle w:val="Rodap"/>
      <w:jc w:val="center"/>
    </w:pPr>
    <w:r>
      <w:rPr>
        <w:noProof/>
      </w:rPr>
      <w:t>Rua Dom Daniel hostin, 930 – Celso Ramos/SC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83" w:rsidRDefault="00457B83" w:rsidP="009721C8">
      <w:pPr>
        <w:spacing w:after="0" w:line="240" w:lineRule="auto"/>
      </w:pPr>
      <w:r>
        <w:separator/>
      </w:r>
    </w:p>
  </w:footnote>
  <w:footnote w:type="continuationSeparator" w:id="1">
    <w:p w:rsidR="00457B83" w:rsidRDefault="00457B83" w:rsidP="0097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83" w:rsidRDefault="00FE50D8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FE50D8">
      <w:rPr>
        <w:rFonts w:asciiTheme="majorHAnsi" w:eastAsiaTheme="majorEastAsia" w:hAnsiTheme="majorHAnsi" w:cstheme="majorBidi"/>
        <w:sz w:val="32"/>
        <w:szCs w:val="3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5753100" cy="1419225"/>
          <wp:effectExtent l="19050" t="0" r="0" b="0"/>
          <wp:wrapSquare wrapText="bothSides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083" w:rsidRDefault="00457B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C5B"/>
    <w:multiLevelType w:val="multilevel"/>
    <w:tmpl w:val="1F58FC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55BE1"/>
    <w:multiLevelType w:val="multilevel"/>
    <w:tmpl w:val="3B48B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47571"/>
    <w:multiLevelType w:val="multilevel"/>
    <w:tmpl w:val="6BAE7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D53D9"/>
    <w:multiLevelType w:val="multilevel"/>
    <w:tmpl w:val="D73469D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F7D85"/>
    <w:multiLevelType w:val="multilevel"/>
    <w:tmpl w:val="5BC622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F5F04"/>
    <w:multiLevelType w:val="multilevel"/>
    <w:tmpl w:val="C5E0DD3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65B96"/>
    <w:multiLevelType w:val="multilevel"/>
    <w:tmpl w:val="94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00701A2"/>
    <w:multiLevelType w:val="multilevel"/>
    <w:tmpl w:val="AC12DE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4186"/>
    <w:multiLevelType w:val="multilevel"/>
    <w:tmpl w:val="C3ECA9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D6456"/>
    <w:multiLevelType w:val="multilevel"/>
    <w:tmpl w:val="0D1AEB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A1AFA"/>
    <w:multiLevelType w:val="multilevel"/>
    <w:tmpl w:val="26782AD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94C73"/>
    <w:multiLevelType w:val="multilevel"/>
    <w:tmpl w:val="4E2EB2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A4F34"/>
    <w:multiLevelType w:val="multilevel"/>
    <w:tmpl w:val="7A3CF68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65AE5"/>
    <w:multiLevelType w:val="multilevel"/>
    <w:tmpl w:val="8DC8D1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7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0"/>
  </w:num>
  <w:num w:numId="12">
    <w:abstractNumId w:val="9"/>
  </w:num>
  <w:num w:numId="13">
    <w:abstractNumId w:val="13"/>
  </w:num>
  <w:num w:numId="14">
    <w:abstractNumId w:val="15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3F77"/>
    <w:rsid w:val="00011DAF"/>
    <w:rsid w:val="00070F0D"/>
    <w:rsid w:val="000837FE"/>
    <w:rsid w:val="000C2374"/>
    <w:rsid w:val="000C5C0F"/>
    <w:rsid w:val="00150561"/>
    <w:rsid w:val="00166FCD"/>
    <w:rsid w:val="0018293A"/>
    <w:rsid w:val="001F3F77"/>
    <w:rsid w:val="00251627"/>
    <w:rsid w:val="003368C4"/>
    <w:rsid w:val="0033765E"/>
    <w:rsid w:val="003437D1"/>
    <w:rsid w:val="003467F1"/>
    <w:rsid w:val="0035541E"/>
    <w:rsid w:val="003A429E"/>
    <w:rsid w:val="003A5674"/>
    <w:rsid w:val="003D56A4"/>
    <w:rsid w:val="003D5928"/>
    <w:rsid w:val="004047F5"/>
    <w:rsid w:val="00412849"/>
    <w:rsid w:val="00422C41"/>
    <w:rsid w:val="00432734"/>
    <w:rsid w:val="00447EA4"/>
    <w:rsid w:val="00457B83"/>
    <w:rsid w:val="004906ED"/>
    <w:rsid w:val="004E384A"/>
    <w:rsid w:val="0055064D"/>
    <w:rsid w:val="00557F9C"/>
    <w:rsid w:val="005775BD"/>
    <w:rsid w:val="005C4251"/>
    <w:rsid w:val="005F57A0"/>
    <w:rsid w:val="006104BC"/>
    <w:rsid w:val="0062197F"/>
    <w:rsid w:val="0066004C"/>
    <w:rsid w:val="006767A8"/>
    <w:rsid w:val="0068477D"/>
    <w:rsid w:val="007156F3"/>
    <w:rsid w:val="00741677"/>
    <w:rsid w:val="007745B4"/>
    <w:rsid w:val="00776687"/>
    <w:rsid w:val="007B7BEE"/>
    <w:rsid w:val="008178CB"/>
    <w:rsid w:val="00894607"/>
    <w:rsid w:val="008A2614"/>
    <w:rsid w:val="008B2E09"/>
    <w:rsid w:val="008F03ED"/>
    <w:rsid w:val="00907433"/>
    <w:rsid w:val="00954748"/>
    <w:rsid w:val="009721C8"/>
    <w:rsid w:val="009C5675"/>
    <w:rsid w:val="009F424B"/>
    <w:rsid w:val="00A333BF"/>
    <w:rsid w:val="00A458EF"/>
    <w:rsid w:val="00A745A2"/>
    <w:rsid w:val="00A758FB"/>
    <w:rsid w:val="00AA10F3"/>
    <w:rsid w:val="00AD0769"/>
    <w:rsid w:val="00AF2778"/>
    <w:rsid w:val="00B24240"/>
    <w:rsid w:val="00B41D14"/>
    <w:rsid w:val="00BB28E3"/>
    <w:rsid w:val="00BF04F5"/>
    <w:rsid w:val="00BF13A0"/>
    <w:rsid w:val="00C2644B"/>
    <w:rsid w:val="00C466D3"/>
    <w:rsid w:val="00C52351"/>
    <w:rsid w:val="00C52F76"/>
    <w:rsid w:val="00C822DC"/>
    <w:rsid w:val="00C82520"/>
    <w:rsid w:val="00CE57AE"/>
    <w:rsid w:val="00CE63F7"/>
    <w:rsid w:val="00D45956"/>
    <w:rsid w:val="00E008E4"/>
    <w:rsid w:val="00E00B11"/>
    <w:rsid w:val="00E1758D"/>
    <w:rsid w:val="00E3770C"/>
    <w:rsid w:val="00E93551"/>
    <w:rsid w:val="00F43A3B"/>
    <w:rsid w:val="00F73AB9"/>
    <w:rsid w:val="00F81E12"/>
    <w:rsid w:val="00FE50D8"/>
    <w:rsid w:val="00FF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FE"/>
  </w:style>
  <w:style w:type="paragraph" w:styleId="Ttulo1">
    <w:name w:val="heading 1"/>
    <w:basedOn w:val="Normal"/>
    <w:next w:val="Normal"/>
    <w:link w:val="Ttulo1Char"/>
    <w:uiPriority w:val="99"/>
    <w:qFormat/>
    <w:rsid w:val="00BF04F5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3A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F77"/>
  </w:style>
  <w:style w:type="paragraph" w:styleId="Rodap">
    <w:name w:val="footer"/>
    <w:basedOn w:val="Normal"/>
    <w:link w:val="Rodap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F77"/>
  </w:style>
  <w:style w:type="paragraph" w:customStyle="1" w:styleId="ecxmsonormal">
    <w:name w:val="ecxmsonormal"/>
    <w:basedOn w:val="Normal"/>
    <w:uiPriority w:val="99"/>
    <w:rsid w:val="001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F3F77"/>
  </w:style>
  <w:style w:type="paragraph" w:styleId="NormalWeb">
    <w:name w:val="Normal (Web)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BF04F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04F5"/>
    <w:pPr>
      <w:ind w:left="720"/>
    </w:pPr>
    <w:rPr>
      <w:rFonts w:ascii="Calibri" w:eastAsia="Calibri" w:hAnsi="Calibri" w:cs="Calibri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F424B"/>
    <w:rPr>
      <w:lang w:val="en-US" w:bidi="en-US"/>
    </w:rPr>
  </w:style>
  <w:style w:type="paragraph" w:styleId="SemEspaamento">
    <w:name w:val="No Spacing"/>
    <w:link w:val="SemEspaamentoChar"/>
    <w:uiPriority w:val="1"/>
    <w:qFormat/>
    <w:rsid w:val="009F424B"/>
    <w:pPr>
      <w:spacing w:after="0" w:line="360" w:lineRule="auto"/>
    </w:pPr>
    <w:rPr>
      <w:lang w:val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3A3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F04F5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3A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F77"/>
  </w:style>
  <w:style w:type="paragraph" w:styleId="Rodap">
    <w:name w:val="footer"/>
    <w:basedOn w:val="Normal"/>
    <w:link w:val="Rodap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F77"/>
  </w:style>
  <w:style w:type="paragraph" w:customStyle="1" w:styleId="ecxmsonormal">
    <w:name w:val="ecxmsonormal"/>
    <w:basedOn w:val="Normal"/>
    <w:uiPriority w:val="99"/>
    <w:rsid w:val="001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F3F77"/>
  </w:style>
  <w:style w:type="paragraph" w:styleId="NormalWeb">
    <w:name w:val="Normal (Web)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BF04F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04F5"/>
    <w:pPr>
      <w:ind w:left="720"/>
    </w:pPr>
    <w:rPr>
      <w:rFonts w:ascii="Calibri" w:eastAsia="Calibri" w:hAnsi="Calibri" w:cs="Calibri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F424B"/>
    <w:rPr>
      <w:lang w:val="en-US" w:bidi="en-US"/>
    </w:rPr>
  </w:style>
  <w:style w:type="paragraph" w:styleId="SemEspaamento">
    <w:name w:val="No Spacing"/>
    <w:link w:val="SemEspaamentoChar"/>
    <w:uiPriority w:val="1"/>
    <w:qFormat/>
    <w:rsid w:val="009F424B"/>
    <w:pPr>
      <w:spacing w:after="0" w:line="360" w:lineRule="auto"/>
    </w:pPr>
    <w:rPr>
      <w:lang w:val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3A3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1CE5-6433-4715-B683-D49ADFE1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Usuário do Windows</cp:lastModifiedBy>
  <cp:revision>2</cp:revision>
  <dcterms:created xsi:type="dcterms:W3CDTF">2018-02-27T19:27:00Z</dcterms:created>
  <dcterms:modified xsi:type="dcterms:W3CDTF">2018-02-27T19:27:00Z</dcterms:modified>
</cp:coreProperties>
</file>