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AE7392">
        <w:rPr>
          <w:rFonts w:ascii="Arial" w:eastAsia="Times New Roman" w:hAnsi="Arial" w:cs="Arial"/>
          <w:b/>
          <w:bCs/>
          <w:sz w:val="28"/>
          <w:szCs w:val="28"/>
        </w:rPr>
        <w:t>18/2018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 xml:space="preserve">AQUISIÇÃO DE </w:t>
      </w:r>
      <w:r w:rsidR="00F5022C">
        <w:rPr>
          <w:rFonts w:ascii="Arial" w:hAnsi="Arial" w:cs="Arial"/>
          <w:b/>
          <w:sz w:val="32"/>
          <w:szCs w:val="32"/>
        </w:rPr>
        <w:t>EQUIPAMENTOS AGRÍCOLAS</w:t>
      </w:r>
      <w:r w:rsidR="00E628EA">
        <w:rPr>
          <w:rFonts w:ascii="Arial" w:hAnsi="Arial" w:cs="Arial"/>
          <w:b/>
          <w:sz w:val="32"/>
          <w:szCs w:val="32"/>
        </w:rPr>
        <w:t xml:space="preserve">, DE ACORDO COM AS </w:t>
      </w:r>
      <w:r w:rsidR="00E628EA" w:rsidRPr="00194661">
        <w:rPr>
          <w:rFonts w:ascii="Arial" w:hAnsi="Arial" w:cs="Arial"/>
          <w:b/>
          <w:sz w:val="32"/>
          <w:szCs w:val="32"/>
        </w:rPr>
        <w:t xml:space="preserve">ESPECIFICAÇÕES CONTIDAS NO TERMO DE REFERÊNCIA DESCRITO NO ANEXO I DESTE EDITAL, CONFORME </w:t>
      </w:r>
      <w:r w:rsidR="00E628EA">
        <w:rPr>
          <w:rFonts w:ascii="Arial" w:hAnsi="Arial" w:cs="Arial"/>
          <w:b/>
          <w:sz w:val="32"/>
          <w:szCs w:val="32"/>
        </w:rPr>
        <w:t xml:space="preserve">CONTRATO DE REPASSE OGU </w:t>
      </w:r>
      <w:r w:rsidR="00E628EA" w:rsidRPr="00194661">
        <w:rPr>
          <w:rFonts w:ascii="Arial" w:hAnsi="Arial" w:cs="Arial"/>
          <w:b/>
          <w:sz w:val="32"/>
          <w:szCs w:val="32"/>
        </w:rPr>
        <w:t xml:space="preserve">NÚMERO: </w:t>
      </w:r>
      <w:r w:rsidR="00F5022C">
        <w:rPr>
          <w:rFonts w:ascii="Arial" w:hAnsi="Arial" w:cs="Arial"/>
          <w:b/>
          <w:sz w:val="32"/>
          <w:szCs w:val="32"/>
        </w:rPr>
        <w:t>851818/</w:t>
      </w:r>
      <w:r w:rsidR="00A02F8D">
        <w:rPr>
          <w:rFonts w:ascii="Arial" w:hAnsi="Arial" w:cs="Arial"/>
          <w:b/>
          <w:sz w:val="32"/>
          <w:szCs w:val="32"/>
        </w:rPr>
        <w:t>2017(SICONV)</w:t>
      </w:r>
      <w:r w:rsidR="00E628EA" w:rsidRPr="00194661">
        <w:rPr>
          <w:rFonts w:ascii="Arial" w:hAnsi="Arial" w:cs="Arial"/>
          <w:b/>
          <w:sz w:val="32"/>
          <w:szCs w:val="32"/>
        </w:rPr>
        <w:t>,</w:t>
      </w:r>
      <w:r w:rsidR="00F5022C">
        <w:rPr>
          <w:rFonts w:ascii="Arial" w:hAnsi="Arial" w:cs="Arial"/>
          <w:b/>
          <w:sz w:val="32"/>
          <w:szCs w:val="32"/>
        </w:rPr>
        <w:t xml:space="preserve"> OPERAÇÃO 1044661</w:t>
      </w:r>
      <w:r w:rsidR="00E628EA">
        <w:rPr>
          <w:rFonts w:ascii="Arial" w:hAnsi="Arial" w:cs="Arial"/>
          <w:b/>
          <w:sz w:val="32"/>
          <w:szCs w:val="32"/>
        </w:rPr>
        <w:t xml:space="preserve">-96, APOIADO PELO </w:t>
      </w:r>
      <w:r w:rsidR="00E628EA" w:rsidRPr="00194661">
        <w:rPr>
          <w:rFonts w:ascii="Arial" w:hAnsi="Arial" w:cs="Arial"/>
          <w:b/>
          <w:sz w:val="32"/>
          <w:szCs w:val="32"/>
        </w:rPr>
        <w:t>PR</w:t>
      </w:r>
      <w:r w:rsidR="00E628EA">
        <w:rPr>
          <w:rFonts w:ascii="Arial" w:hAnsi="Arial" w:cs="Arial"/>
          <w:b/>
          <w:sz w:val="32"/>
          <w:szCs w:val="32"/>
        </w:rPr>
        <w:t>OGRAMA FOMENTO AO SETOR AGROPECUÁRIO</w:t>
      </w:r>
      <w:r w:rsidR="00E628EA" w:rsidRPr="00194661">
        <w:rPr>
          <w:rFonts w:ascii="Arial" w:hAnsi="Arial" w:cs="Arial"/>
          <w:b/>
          <w:sz w:val="32"/>
          <w:szCs w:val="32"/>
        </w:rPr>
        <w:t>/CAIXA.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AE7392">
        <w:rPr>
          <w:rFonts w:ascii="Arial" w:eastAsia="Times New Roman" w:hAnsi="Arial" w:cs="Arial"/>
          <w:b/>
          <w:bCs/>
          <w:sz w:val="26"/>
          <w:szCs w:val="26"/>
        </w:rPr>
        <w:t>26 DE MARÇO</w:t>
      </w:r>
      <w:r w:rsidR="00E72E94">
        <w:rPr>
          <w:rFonts w:ascii="Arial" w:eastAsia="Times New Roman" w:hAnsi="Arial" w:cs="Arial"/>
          <w:b/>
          <w:bCs/>
          <w:sz w:val="26"/>
          <w:szCs w:val="26"/>
        </w:rPr>
        <w:t xml:space="preserve">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AE7392">
        <w:rPr>
          <w:rFonts w:ascii="Arial" w:eastAsia="Times New Roman" w:hAnsi="Arial" w:cs="Arial"/>
          <w:b/>
          <w:bCs/>
        </w:rPr>
        <w:t>25/2018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AE7392">
        <w:rPr>
          <w:rFonts w:ascii="Arial" w:eastAsia="Times New Roman" w:hAnsi="Arial" w:cs="Arial"/>
          <w:b/>
          <w:bCs/>
        </w:rPr>
        <w:t>25/2018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AE7392">
        <w:rPr>
          <w:rFonts w:ascii="Arial" w:eastAsia="Times New Roman" w:hAnsi="Arial" w:cs="Arial"/>
          <w:b/>
          <w:bCs/>
        </w:rPr>
        <w:t>18/2018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Municipal </w:t>
      </w:r>
      <w:r w:rsidR="00AE7392">
        <w:rPr>
          <w:rFonts w:ascii="Arial" w:hAnsi="Arial" w:cs="Arial"/>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AE7392">
        <w:rPr>
          <w:rFonts w:ascii="Arial" w:hAnsi="Arial" w:cs="Arial"/>
          <w:b/>
          <w:bCs/>
          <w:shd w:val="clear" w:color="auto" w:fill="FFFFFF"/>
        </w:rPr>
        <w:t>26 DE MARÇO DE 2018</w:t>
      </w:r>
      <w:r w:rsidR="00F5022C" w:rsidRPr="00F5022C">
        <w:rPr>
          <w:rFonts w:ascii="Arial" w:hAnsi="Arial" w:cs="Arial"/>
          <w:b/>
        </w:rPr>
        <w:t>, DE ACORDO COM AS ESPECIFICAÇÕES CONTIDAS NO TERMO DE REFERÊNCIA DESCRITO NO ANEXO I DESTE EDITAL, CONFORME CONTRATO DE REPASSE OGU NÚMERO: 851818/2017(SICONV), OPERAÇÃO 1044661-96, APOIADO PELO PROGRAMA FOMENTO AO SETOR AGROPECUÁRIO/CAIXA</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AE7392">
        <w:rPr>
          <w:rFonts w:ascii="Arial" w:eastAsia="Times New Roman" w:hAnsi="Arial" w:cs="Arial"/>
          <w:b/>
          <w:bCs/>
        </w:rPr>
        <w:t>26 DE MARÇO</w:t>
      </w:r>
      <w:r w:rsidR="00E72E94">
        <w:rPr>
          <w:rFonts w:ascii="Arial" w:eastAsia="Times New Roman" w:hAnsi="Arial" w:cs="Arial"/>
          <w:b/>
          <w:bCs/>
        </w:rPr>
        <w:t xml:space="preserve">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792CB1" w:rsidRDefault="00F5022C" w:rsidP="00D2684B">
      <w:pPr>
        <w:spacing w:after="0" w:line="360" w:lineRule="auto"/>
        <w:jc w:val="both"/>
        <w:outlineLvl w:val="2"/>
        <w:rPr>
          <w:rFonts w:ascii="Arial" w:hAnsi="Arial" w:cs="Arial"/>
          <w:b/>
        </w:rPr>
      </w:pPr>
      <w:r w:rsidRPr="00F5022C">
        <w:rPr>
          <w:rFonts w:ascii="Arial" w:hAnsi="Arial" w:cs="Arial"/>
          <w:b/>
        </w:rPr>
        <w:t>AQUISIÇÃO DE EQUIPAMENTOS AGRÍCOLAS, DE ACORDO COM AS ESPECIFICAÇÕES CONTIDAS NO TERMO DE REFERÊNCIA DESCRITO NO ANEXO I DESTE EDITAL, CONFORME CONTRATO DE REPASSE OGU NÚMERO: 851818/2017(SICONV), OPERAÇÃO 1044661-96, APOIADO PELO PROGRAMA FOMENTO AO SETOR AGROPECUÁRIO/CAIXA</w:t>
      </w:r>
      <w:r>
        <w:rPr>
          <w:rFonts w:ascii="Arial" w:hAnsi="Arial" w:cs="Arial"/>
          <w:b/>
        </w:rPr>
        <w:t>.</w:t>
      </w:r>
    </w:p>
    <w:p w:rsidR="00F5022C" w:rsidRDefault="00F5022C"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D2684B">
      <w:pPr>
        <w:spacing w:before="100" w:beforeAutospacing="1" w:after="0" w:line="360" w:lineRule="auto"/>
        <w:jc w:val="both"/>
        <w:rPr>
          <w:rFonts w:ascii="Arial" w:eastAsia="Times New Roman" w:hAnsi="Arial" w:cs="Arial"/>
        </w:rPr>
      </w:pPr>
      <w:r w:rsidRPr="000157B2">
        <w:rPr>
          <w:rFonts w:ascii="Arial" w:eastAsia="Times New Roman" w:hAnsi="Arial" w:cs="Arial"/>
        </w:rPr>
        <w:t xml:space="preserve">2.5 - Os recursos necessários para fazer frente às despesas do contrato onerarão das Dotações Orçamentárias para o ano de </w:t>
      </w:r>
      <w:r w:rsidR="00A02F8D" w:rsidRPr="000157B2">
        <w:rPr>
          <w:rFonts w:ascii="Arial" w:eastAsia="Times New Roman" w:hAnsi="Arial" w:cs="Arial"/>
        </w:rPr>
        <w:t>2018</w:t>
      </w:r>
      <w:r w:rsidR="003F3F85" w:rsidRPr="000157B2">
        <w:rPr>
          <w:rFonts w:ascii="Arial" w:eastAsia="Times New Roman" w:hAnsi="Arial" w:cs="Arial"/>
        </w:rPr>
        <w:t>:</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Unidade: 03 </w:t>
      </w:r>
      <w:r>
        <w:rPr>
          <w:rFonts w:ascii="Arial" w:eastAsia="Times New Roman" w:hAnsi="Arial" w:cs="Arial"/>
        </w:rPr>
        <w:tab/>
      </w:r>
      <w:r>
        <w:rPr>
          <w:rFonts w:ascii="Arial" w:eastAsia="Times New Roman" w:hAnsi="Arial" w:cs="Arial"/>
        </w:rPr>
        <w:tab/>
        <w:t>Secretaria da Agricultura</w:t>
      </w:r>
    </w:p>
    <w:p w:rsidR="00A02F8D"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Projeto/Atividade</w:t>
      </w:r>
      <w:r>
        <w:rPr>
          <w:rFonts w:ascii="Arial" w:eastAsia="Times New Roman" w:hAnsi="Arial" w:cs="Arial"/>
        </w:rPr>
        <w:tab/>
        <w:t>Aquisição construções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13</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4.4.90.00.00.00.00.00.0002 – Aplicações Diretas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108</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4.4.90.00.00.00.00.00.0224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5.3.3- Após a entrega dos envelopes, não cabe desistência da proposta, salvo por motivo justo, decorrente de fato superveniente e aceito pela comissão.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AE7392" w:rsidRPr="00FF6C49" w:rsidRDefault="00AE7392" w:rsidP="00AE7392">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AE7392" w:rsidRPr="005C15A7" w:rsidRDefault="00AE7392" w:rsidP="00AE7392">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AE7392" w:rsidRPr="004A42E0" w:rsidRDefault="00AE7392" w:rsidP="004A42E0">
      <w:pPr>
        <w:spacing w:after="0" w:line="360" w:lineRule="auto"/>
        <w:jc w:val="both"/>
        <w:rPr>
          <w:rFonts w:ascii="Arial" w:hAnsi="Arial" w:cs="Arial"/>
          <w:b/>
          <w:u w:val="single"/>
        </w:rPr>
      </w:pPr>
      <w:r w:rsidRPr="003F7EC8">
        <w:rPr>
          <w:rFonts w:ascii="Arial" w:hAnsi="Arial" w:cs="Arial"/>
          <w:b/>
          <w:u w:val="single"/>
        </w:rPr>
        <w:t>5.4 – APRESENTAR CERTIDÃO SIMPLIFICADA</w:t>
      </w:r>
      <w:r>
        <w:rPr>
          <w:rFonts w:ascii="Arial" w:hAnsi="Arial" w:cs="Arial"/>
          <w:b/>
          <w:u w:val="single"/>
        </w:rPr>
        <w:t>, com validade de até 90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4A42E0" w:rsidRDefault="005F48C4" w:rsidP="004A42E0">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4A42E0" w:rsidRPr="004A42E0" w:rsidRDefault="004A42E0" w:rsidP="004A42E0">
      <w:pPr>
        <w:spacing w:before="100" w:beforeAutospacing="1" w:after="0" w:line="360" w:lineRule="auto"/>
        <w:jc w:val="both"/>
        <w:rPr>
          <w:rFonts w:ascii="Arial" w:eastAsia="Times New Roman" w:hAnsi="Arial" w:cs="Arial"/>
        </w:rPr>
      </w:pPr>
    </w:p>
    <w:p w:rsidR="004A42E0" w:rsidRDefault="004A42E0" w:rsidP="00E628EA">
      <w:pPr>
        <w:spacing w:line="360" w:lineRule="auto"/>
        <w:jc w:val="both"/>
        <w:rPr>
          <w:rFonts w:ascii="Arial" w:hAnsi="Arial" w:cs="Arial"/>
        </w:rPr>
      </w:pPr>
      <w:r>
        <w:rPr>
          <w:rFonts w:ascii="Arial" w:hAnsi="Arial" w:cs="Arial"/>
        </w:rPr>
        <w:t>d</w:t>
      </w:r>
      <w:r w:rsidR="00E628EA" w:rsidRPr="00B53972">
        <w:rPr>
          <w:rFonts w:ascii="Arial" w:hAnsi="Arial" w:cs="Arial"/>
        </w:rPr>
        <w:t>) – 02 (Dois) atestados de capacidade técnica</w:t>
      </w:r>
      <w:r>
        <w:rPr>
          <w:rFonts w:ascii="Arial" w:hAnsi="Arial" w:cs="Arial"/>
        </w:rPr>
        <w:t xml:space="preserve"> referentes ao equipamento licitado, </w:t>
      </w:r>
      <w:r w:rsidR="00E628EA" w:rsidRPr="00B53972">
        <w:rPr>
          <w:rFonts w:ascii="Arial" w:hAnsi="Arial" w:cs="Arial"/>
        </w:rPr>
        <w:t>expedidos por órgãos ou entidades públicas</w:t>
      </w:r>
      <w:r w:rsidR="00F5022C">
        <w:rPr>
          <w:rFonts w:ascii="Arial" w:hAnsi="Arial" w:cs="Arial"/>
        </w:rPr>
        <w:t xml:space="preserve"> ou privadas</w:t>
      </w:r>
      <w:r w:rsidR="00E628EA" w:rsidRPr="00B53972">
        <w:rPr>
          <w:rFonts w:ascii="Arial" w:hAnsi="Arial" w:cs="Arial"/>
        </w:rPr>
        <w:t xml:space="preserve"> q</w:t>
      </w:r>
      <w:r>
        <w:rPr>
          <w:rFonts w:ascii="Arial" w:hAnsi="Arial" w:cs="Arial"/>
        </w:rPr>
        <w:t>ue identifique o proponente como fornecedor</w:t>
      </w:r>
      <w:r w:rsidR="00E628EA" w:rsidRPr="00B53972">
        <w:rPr>
          <w:rFonts w:ascii="Arial" w:hAnsi="Arial" w:cs="Arial"/>
        </w:rPr>
        <w:t xml:space="preserve"> e </w:t>
      </w:r>
      <w:r>
        <w:rPr>
          <w:rFonts w:ascii="Arial" w:hAnsi="Arial" w:cs="Arial"/>
        </w:rPr>
        <w:t xml:space="preserve">prestador de </w:t>
      </w:r>
      <w:r w:rsidR="00E628EA" w:rsidRPr="00B53972">
        <w:rPr>
          <w:rFonts w:ascii="Arial" w:hAnsi="Arial" w:cs="Arial"/>
        </w:rPr>
        <w:t>assistência técni</w:t>
      </w:r>
      <w:r>
        <w:rPr>
          <w:rFonts w:ascii="Arial" w:hAnsi="Arial" w:cs="Arial"/>
        </w:rPr>
        <w:t xml:space="preserve">ca adequada do respectivo </w:t>
      </w:r>
      <w:r>
        <w:rPr>
          <w:rFonts w:ascii="Arial" w:hAnsi="Arial" w:cs="Arial"/>
          <w:b/>
        </w:rPr>
        <w:t>item da licitação.</w:t>
      </w:r>
    </w:p>
    <w:p w:rsidR="00E628EA" w:rsidRPr="00B53972" w:rsidRDefault="004A42E0" w:rsidP="00E628EA">
      <w:pPr>
        <w:spacing w:line="360" w:lineRule="auto"/>
        <w:jc w:val="both"/>
        <w:rPr>
          <w:rFonts w:ascii="Arial" w:hAnsi="Arial" w:cs="Arial"/>
        </w:rPr>
      </w:pPr>
      <w:r>
        <w:rPr>
          <w:rFonts w:ascii="Arial" w:hAnsi="Arial" w:cs="Arial"/>
        </w:rPr>
        <w:t xml:space="preserve"> </w:t>
      </w:r>
      <w:r>
        <w:rPr>
          <w:rFonts w:ascii="Arial" w:hAnsi="Arial" w:cs="Arial"/>
        </w:rPr>
        <w:cr/>
        <w:t>e</w:t>
      </w:r>
      <w:r w:rsidR="00E628EA" w:rsidRPr="00B53972">
        <w:rPr>
          <w:rFonts w:ascii="Arial" w:hAnsi="Arial" w:cs="Arial"/>
        </w:rPr>
        <w:t>) – A proponente deverá apresentar garantia de fornecimento de peças do objeto licitado pelo menos de 5 anos, emitida pelo fabricante da marca.</w:t>
      </w:r>
    </w:p>
    <w:p w:rsidR="00E628EA" w:rsidRDefault="004A42E0" w:rsidP="00E628EA">
      <w:pPr>
        <w:spacing w:before="100" w:beforeAutospacing="1" w:line="360" w:lineRule="auto"/>
        <w:jc w:val="both"/>
        <w:rPr>
          <w:rFonts w:ascii="Arial" w:hAnsi="Arial" w:cs="Arial"/>
        </w:rPr>
      </w:pPr>
      <w:r>
        <w:rPr>
          <w:rFonts w:ascii="Arial" w:hAnsi="Arial" w:cs="Arial"/>
        </w:rPr>
        <w:lastRenderedPageBreak/>
        <w:t>f</w:t>
      </w:r>
      <w:r w:rsidR="00E628EA" w:rsidRPr="00B53972">
        <w:rPr>
          <w:rFonts w:ascii="Arial" w:hAnsi="Arial" w:cs="Arial"/>
        </w:rPr>
        <w:t>) O preço cotado para os produtos, não sofrerão alterações em virtude de fretes, impostos ou quaisquer outras despesas</w:t>
      </w:r>
    </w:p>
    <w:p w:rsidR="00D000BF" w:rsidRPr="00E628EA" w:rsidRDefault="004A42E0" w:rsidP="00E628EA">
      <w:pPr>
        <w:spacing w:before="100" w:beforeAutospacing="1" w:line="360" w:lineRule="auto"/>
        <w:jc w:val="both"/>
        <w:rPr>
          <w:rFonts w:ascii="Arial" w:hAnsi="Arial" w:cs="Arial"/>
        </w:rPr>
      </w:pPr>
      <w:r>
        <w:rPr>
          <w:rFonts w:ascii="Arial" w:hAnsi="Arial" w:cs="Arial"/>
        </w:rPr>
        <w:t>g</w:t>
      </w:r>
      <w:r w:rsidR="00D000BF">
        <w:rPr>
          <w:rFonts w:ascii="Arial" w:hAnsi="Arial" w:cs="Arial"/>
        </w:rPr>
        <w:t>) Declaração de garantia contra defeitos de fabri</w:t>
      </w:r>
      <w:r>
        <w:rPr>
          <w:rFonts w:ascii="Arial" w:hAnsi="Arial" w:cs="Arial"/>
        </w:rPr>
        <w:t>ca</w:t>
      </w:r>
      <w:r w:rsidR="00D000BF">
        <w:rPr>
          <w:rFonts w:ascii="Arial" w:hAnsi="Arial" w:cs="Arial"/>
        </w:rPr>
        <w:t>ção pelo prazo de 12 (doze) meses.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E51FC5" w:rsidRPr="005C15A7" w:rsidRDefault="00E51FC5" w:rsidP="00D24510">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D24510">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Certidão de Regularidade relativa ao Fundo de Garantia por Tempo de Serviços (F.G.T.S.);</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D24510">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D24510">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6B6F73" w:rsidRPr="00720AB8">
        <w:rPr>
          <w:rFonts w:ascii="Arial" w:hAnsi="Arial" w:cs="Arial"/>
          <w:b/>
          <w:sz w:val="22"/>
          <w:szCs w:val="22"/>
          <w:u w:val="single"/>
        </w:rPr>
        <w:t>2</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4A42E0">
        <w:rPr>
          <w:rFonts w:ascii="Arial" w:hAnsi="Arial" w:cs="Arial"/>
          <w:b/>
          <w:sz w:val="22"/>
          <w:szCs w:val="22"/>
          <w:u w:val="single"/>
        </w:rPr>
        <w:t xml:space="preserve">APÓS LIBERAÇÃO DA CAIXA ECONOMICA FEDERAL, 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 xml:space="preserve">12 - DAS CONDIÇÕES DE PAGAMENTO </w:t>
      </w:r>
    </w:p>
    <w:p w:rsidR="006B6F73" w:rsidRPr="00D000BF" w:rsidRDefault="005F48C4" w:rsidP="006B6F73">
      <w:pPr>
        <w:spacing w:before="100" w:beforeAutospacing="1" w:after="0" w:line="360" w:lineRule="auto"/>
        <w:jc w:val="both"/>
        <w:rPr>
          <w:rFonts w:ascii="Arial" w:hAnsi="Arial" w:cs="Arial"/>
        </w:rPr>
      </w:pPr>
      <w:r w:rsidRPr="00D000BF">
        <w:rPr>
          <w:rFonts w:ascii="Arial" w:eastAsia="Times New Roman" w:hAnsi="Arial" w:cs="Arial"/>
        </w:rPr>
        <w:t>12.1 –</w:t>
      </w:r>
      <w:r w:rsidR="006B6F73" w:rsidRPr="00D000BF">
        <w:rPr>
          <w:rFonts w:ascii="Arial" w:hAnsi="Arial" w:cs="Arial"/>
        </w:rPr>
        <w:t xml:space="preserve"> A Prefeitura Municipal de Celso Ramos - SC efetuará o pagamento do objeto desta licitação ao licitante vencedor da seguinte forma:</w:t>
      </w:r>
    </w:p>
    <w:p w:rsidR="006B6F73" w:rsidRPr="00D000BF" w:rsidRDefault="006B6F73" w:rsidP="006B6F73">
      <w:pPr>
        <w:spacing w:line="360" w:lineRule="auto"/>
        <w:jc w:val="both"/>
        <w:rPr>
          <w:rFonts w:ascii="Arial" w:hAnsi="Arial" w:cs="Arial"/>
        </w:rPr>
      </w:pPr>
    </w:p>
    <w:p w:rsidR="006B6F73" w:rsidRPr="00D000BF" w:rsidRDefault="006B6F73" w:rsidP="006B6F73">
      <w:pPr>
        <w:spacing w:line="360" w:lineRule="auto"/>
        <w:jc w:val="both"/>
        <w:rPr>
          <w:rFonts w:ascii="Arial" w:hAnsi="Arial" w:cs="Arial"/>
        </w:rPr>
      </w:pPr>
      <w:r w:rsidRPr="00D000BF">
        <w:rPr>
          <w:rFonts w:ascii="Arial" w:hAnsi="Arial" w:cs="Arial"/>
        </w:rPr>
        <w:t xml:space="preserve">R$ </w:t>
      </w:r>
      <w:r w:rsidR="00F5022C">
        <w:rPr>
          <w:rFonts w:ascii="Arial" w:hAnsi="Arial" w:cs="Arial"/>
        </w:rPr>
        <w:t>97.500,00 (</w:t>
      </w:r>
      <w:r w:rsidR="00E44C1B">
        <w:rPr>
          <w:rFonts w:ascii="Arial" w:hAnsi="Arial" w:cs="Arial"/>
        </w:rPr>
        <w:t>Noventa e sete mil e quinhentos reais</w:t>
      </w:r>
      <w:r w:rsidR="00D000BF">
        <w:rPr>
          <w:rFonts w:ascii="Arial" w:hAnsi="Arial" w:cs="Arial"/>
        </w:rPr>
        <w:t>)</w:t>
      </w:r>
      <w:r w:rsidRPr="00D000BF">
        <w:rPr>
          <w:rFonts w:ascii="Arial" w:hAnsi="Arial" w:cs="Arial"/>
        </w:rPr>
        <w:t xml:space="preserve"> – Conforme </w:t>
      </w:r>
      <w:r w:rsidR="00D000BF">
        <w:rPr>
          <w:rFonts w:ascii="Arial" w:hAnsi="Arial" w:cs="Arial"/>
        </w:rPr>
        <w:t xml:space="preserve">liberação dos valores do </w:t>
      </w:r>
      <w:r w:rsidRPr="00D000BF">
        <w:rPr>
          <w:rFonts w:ascii="Arial" w:hAnsi="Arial" w:cs="Arial"/>
        </w:rPr>
        <w:t>Convênio com a Caixa com</w:t>
      </w:r>
      <w:r w:rsidR="00F5022C">
        <w:rPr>
          <w:rFonts w:ascii="Arial" w:hAnsi="Arial" w:cs="Arial"/>
        </w:rPr>
        <w:t xml:space="preserve"> </w:t>
      </w:r>
      <w:r w:rsidRPr="00D000BF">
        <w:rPr>
          <w:rFonts w:ascii="Arial" w:hAnsi="Arial" w:cs="Arial"/>
          <w:b/>
        </w:rPr>
        <w:t xml:space="preserve">CONTRATO DE REPASSE OGU NÚMERO: </w:t>
      </w:r>
      <w:r w:rsidR="00F5022C" w:rsidRPr="00F5022C">
        <w:rPr>
          <w:rFonts w:ascii="Arial" w:hAnsi="Arial" w:cs="Arial"/>
          <w:b/>
        </w:rPr>
        <w:t>851818/2017(SICONV), OPERAÇÃO 1044661-96, APOIADO PELO PROGRAMA FOMENTO AO SETOR AGROPECUÁRIO/CAIXA</w:t>
      </w:r>
      <w:r w:rsidRPr="00D000BF">
        <w:rPr>
          <w:rFonts w:ascii="Arial" w:hAnsi="Arial" w:cs="Arial"/>
          <w:b/>
        </w:rPr>
        <w:t>,</w:t>
      </w:r>
      <w:r w:rsidRPr="00D000BF">
        <w:rPr>
          <w:rFonts w:ascii="Arial" w:hAnsi="Arial" w:cs="Arial"/>
        </w:rPr>
        <w:t xml:space="preserve"> </w:t>
      </w:r>
      <w:r w:rsidR="00D000BF">
        <w:rPr>
          <w:rFonts w:ascii="Arial" w:hAnsi="Arial" w:cs="Arial"/>
        </w:rPr>
        <w:t>após a</w:t>
      </w:r>
      <w:r w:rsidRPr="00D000BF">
        <w:rPr>
          <w:rFonts w:ascii="Arial" w:hAnsi="Arial" w:cs="Arial"/>
        </w:rPr>
        <w:t xml:space="preserve"> entrega do equipamento licitado.</w:t>
      </w:r>
    </w:p>
    <w:p w:rsidR="006B6F73" w:rsidRPr="006B6F73" w:rsidRDefault="006B6F73" w:rsidP="006B6F73">
      <w:pPr>
        <w:spacing w:line="360" w:lineRule="auto"/>
        <w:jc w:val="both"/>
        <w:rPr>
          <w:rFonts w:ascii="Arial" w:hAnsi="Arial" w:cs="Arial"/>
          <w:b/>
        </w:rPr>
      </w:pPr>
      <w:r w:rsidRPr="00D000BF">
        <w:rPr>
          <w:rFonts w:ascii="Arial" w:hAnsi="Arial" w:cs="Arial"/>
        </w:rPr>
        <w:t xml:space="preserve">R$ </w:t>
      </w:r>
      <w:r w:rsidR="00E44C1B">
        <w:rPr>
          <w:rFonts w:ascii="Arial" w:hAnsi="Arial" w:cs="Arial"/>
        </w:rPr>
        <w:t>15.874,00</w:t>
      </w:r>
      <w:r w:rsidRPr="00D000BF">
        <w:rPr>
          <w:rFonts w:ascii="Arial" w:hAnsi="Arial" w:cs="Arial"/>
        </w:rPr>
        <w:t xml:space="preserve"> </w:t>
      </w:r>
      <w:r w:rsidR="00D000BF">
        <w:rPr>
          <w:rFonts w:ascii="Arial" w:hAnsi="Arial" w:cs="Arial"/>
        </w:rPr>
        <w:t>(</w:t>
      </w:r>
      <w:r w:rsidR="00E44C1B">
        <w:rPr>
          <w:rFonts w:ascii="Arial" w:hAnsi="Arial" w:cs="Arial"/>
        </w:rPr>
        <w:t>quinze mil oitocentos e setenta e quatro reais</w:t>
      </w:r>
      <w:r w:rsidR="00D000BF">
        <w:rPr>
          <w:rFonts w:ascii="Arial" w:hAnsi="Arial" w:cs="Arial"/>
        </w:rPr>
        <w:t xml:space="preserve">) - </w:t>
      </w:r>
      <w:r w:rsidRPr="00D000BF">
        <w:rPr>
          <w:rFonts w:ascii="Arial" w:hAnsi="Arial" w:cs="Arial"/>
        </w:rPr>
        <w:t>Sendo pagos</w:t>
      </w:r>
      <w:r w:rsidR="00D000BF">
        <w:rPr>
          <w:rFonts w:ascii="Arial" w:hAnsi="Arial" w:cs="Arial"/>
        </w:rPr>
        <w:t xml:space="preserve"> com recursos próprios</w:t>
      </w:r>
      <w:r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lastRenderedPageBreak/>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DA1AB9">
        <w:rPr>
          <w:rFonts w:ascii="Arial" w:eastAsia="Times New Roman" w:hAnsi="Arial" w:cs="Arial"/>
          <w:b/>
          <w:bCs/>
        </w:rPr>
        <w:t>12</w:t>
      </w:r>
      <w:r w:rsidR="00AE7392">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DA1AB9">
        <w:rPr>
          <w:rFonts w:ascii="Arial" w:eastAsia="Times New Roman" w:hAnsi="Arial" w:cs="Arial"/>
          <w:b/>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DA1AB9">
        <w:rPr>
          <w:rFonts w:ascii="Arial" w:hAnsi="Arial" w:cs="Arial"/>
          <w:b/>
          <w:bCs/>
          <w:color w:val="auto"/>
          <w:sz w:val="22"/>
          <w:szCs w:val="22"/>
        </w:rPr>
        <w:t>14 de março de 2018.</w:t>
      </w:r>
    </w:p>
    <w:p w:rsidR="00DA1AB9" w:rsidRDefault="00DA1AB9" w:rsidP="00D2684B">
      <w:pPr>
        <w:pStyle w:val="NormalWeb"/>
        <w:spacing w:after="0" w:line="360" w:lineRule="auto"/>
        <w:rPr>
          <w:rFonts w:ascii="Arial" w:hAnsi="Arial" w:cs="Arial"/>
          <w:b/>
          <w:bCs/>
          <w:color w:val="auto"/>
          <w:sz w:val="22"/>
          <w:szCs w:val="22"/>
        </w:rPr>
      </w:pPr>
    </w:p>
    <w:p w:rsidR="005F48C4" w:rsidRPr="00E71075" w:rsidRDefault="00DA1AB9"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0058E7" w:rsidTr="000058E7">
        <w:tc>
          <w:tcPr>
            <w:tcW w:w="1101"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0058E7" w:rsidTr="000058E7">
        <w:tc>
          <w:tcPr>
            <w:tcW w:w="1101"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0</w:t>
            </w:r>
            <w:r w:rsidR="00E44C1B">
              <w:rPr>
                <w:rFonts w:ascii="Arial" w:eastAsia="Times New Roman" w:hAnsi="Arial" w:cs="Arial"/>
                <w:b/>
              </w:rPr>
              <w:t>3</w:t>
            </w:r>
          </w:p>
        </w:tc>
        <w:tc>
          <w:tcPr>
            <w:tcW w:w="4677" w:type="dxa"/>
          </w:tcPr>
          <w:p w:rsidR="00985788" w:rsidRPr="00E44C1B" w:rsidRDefault="00985788" w:rsidP="00985788">
            <w:pPr>
              <w:spacing w:after="160" w:line="259" w:lineRule="auto"/>
              <w:jc w:val="both"/>
              <w:rPr>
                <w:b/>
                <w:sz w:val="28"/>
                <w:szCs w:val="28"/>
              </w:rPr>
            </w:pPr>
            <w:r w:rsidRPr="00E44C1B">
              <w:rPr>
                <w:b/>
                <w:sz w:val="28"/>
                <w:szCs w:val="28"/>
              </w:rPr>
              <w:t>CARRETA AGRÍCOLA METÁLICA, RODADO TANDEM</w:t>
            </w:r>
            <w:r w:rsidR="00E44C1B" w:rsidRPr="00E44C1B">
              <w:rPr>
                <w:b/>
                <w:sz w:val="28"/>
                <w:szCs w:val="28"/>
              </w:rPr>
              <w:t xml:space="preserve"> E TAMPAS</w:t>
            </w:r>
          </w:p>
          <w:p w:rsidR="00985788" w:rsidRDefault="00985788" w:rsidP="00985788">
            <w:pPr>
              <w:spacing w:after="160" w:line="259" w:lineRule="auto"/>
              <w:jc w:val="both"/>
              <w:rPr>
                <w:sz w:val="28"/>
                <w:szCs w:val="28"/>
              </w:rPr>
            </w:pPr>
            <w:r>
              <w:rPr>
                <w:sz w:val="28"/>
                <w:szCs w:val="28"/>
              </w:rPr>
              <w:t>B</w:t>
            </w:r>
            <w:r w:rsidRPr="00985788">
              <w:rPr>
                <w:sz w:val="28"/>
                <w:szCs w:val="28"/>
              </w:rPr>
              <w:t>asculante</w:t>
            </w:r>
            <w:r>
              <w:rPr>
                <w:sz w:val="28"/>
                <w:szCs w:val="28"/>
              </w:rPr>
              <w:t xml:space="preserve"> no </w:t>
            </w:r>
            <w:r w:rsidR="00D15FF4">
              <w:rPr>
                <w:sz w:val="28"/>
                <w:szCs w:val="28"/>
              </w:rPr>
              <w:t>Hidráulico</w:t>
            </w:r>
          </w:p>
          <w:p w:rsidR="00985788" w:rsidRPr="00985788" w:rsidRDefault="00985788" w:rsidP="00985788">
            <w:pPr>
              <w:spacing w:after="160" w:line="259" w:lineRule="auto"/>
              <w:jc w:val="both"/>
              <w:rPr>
                <w:b/>
                <w:sz w:val="28"/>
                <w:szCs w:val="28"/>
              </w:rPr>
            </w:pPr>
            <w:r w:rsidRPr="00985788">
              <w:rPr>
                <w:b/>
                <w:sz w:val="28"/>
                <w:szCs w:val="28"/>
              </w:rPr>
              <w:t>Características Mínimas:</w:t>
            </w:r>
          </w:p>
          <w:p w:rsidR="00985788" w:rsidRPr="00985788" w:rsidRDefault="00985788" w:rsidP="00985788">
            <w:pPr>
              <w:spacing w:after="160" w:line="259" w:lineRule="auto"/>
              <w:jc w:val="both"/>
              <w:rPr>
                <w:sz w:val="28"/>
                <w:szCs w:val="28"/>
              </w:rPr>
            </w:pPr>
            <w:r>
              <w:rPr>
                <w:sz w:val="28"/>
                <w:szCs w:val="28"/>
              </w:rPr>
              <w:t xml:space="preserve"> Capacidade 06 toneladas,</w:t>
            </w:r>
            <w:r w:rsidRPr="00985788">
              <w:rPr>
                <w:sz w:val="28"/>
                <w:szCs w:val="28"/>
              </w:rPr>
              <w:t xml:space="preserve"> aro16, pneus novos, com freio, </w:t>
            </w:r>
            <w:r>
              <w:rPr>
                <w:sz w:val="28"/>
                <w:szCs w:val="28"/>
              </w:rPr>
              <w:t>tampas totalmente desmontáveis</w:t>
            </w:r>
            <w:r w:rsidRPr="00985788">
              <w:rPr>
                <w:sz w:val="28"/>
                <w:szCs w:val="28"/>
              </w:rPr>
              <w:t xml:space="preserve">, tampa traseira abertura normal e lateral, ângulo de descarga de 50 graus, </w:t>
            </w:r>
            <w:r w:rsidR="00D15FF4">
              <w:rPr>
                <w:sz w:val="28"/>
                <w:szCs w:val="28"/>
              </w:rPr>
              <w:t>volume de 06 metros cúbicos.</w:t>
            </w:r>
          </w:p>
          <w:p w:rsidR="00A84128" w:rsidRDefault="00A84128" w:rsidP="00D2684B">
            <w:pPr>
              <w:spacing w:before="100" w:beforeAutospacing="1" w:line="360" w:lineRule="auto"/>
              <w:rPr>
                <w:rFonts w:ascii="Arial" w:eastAsia="Times New Roman" w:hAnsi="Arial" w:cs="Arial"/>
                <w:b/>
              </w:rPr>
            </w:pPr>
          </w:p>
        </w:tc>
        <w:tc>
          <w:tcPr>
            <w:tcW w:w="1418" w:type="dxa"/>
          </w:tcPr>
          <w:p w:rsidR="000058E7" w:rsidRDefault="00E44C1B" w:rsidP="00D2684B">
            <w:pPr>
              <w:spacing w:before="100" w:beforeAutospacing="1" w:line="360" w:lineRule="auto"/>
              <w:rPr>
                <w:rFonts w:ascii="Arial" w:eastAsia="Times New Roman" w:hAnsi="Arial" w:cs="Arial"/>
                <w:b/>
              </w:rPr>
            </w:pPr>
            <w:r>
              <w:rPr>
                <w:rFonts w:ascii="Arial" w:eastAsia="Times New Roman" w:hAnsi="Arial" w:cs="Arial"/>
                <w:b/>
              </w:rPr>
              <w:t>16.3</w:t>
            </w:r>
            <w:r w:rsidR="00985788">
              <w:rPr>
                <w:rFonts w:ascii="Arial" w:eastAsia="Times New Roman" w:hAnsi="Arial" w:cs="Arial"/>
                <w:b/>
              </w:rPr>
              <w:t>00,00</w:t>
            </w:r>
          </w:p>
        </w:tc>
        <w:tc>
          <w:tcPr>
            <w:tcW w:w="1448" w:type="dxa"/>
          </w:tcPr>
          <w:p w:rsidR="000058E7" w:rsidRDefault="00E44C1B" w:rsidP="00D2684B">
            <w:pPr>
              <w:spacing w:before="100" w:beforeAutospacing="1" w:line="360" w:lineRule="auto"/>
              <w:rPr>
                <w:rFonts w:ascii="Arial" w:eastAsia="Times New Roman" w:hAnsi="Arial" w:cs="Arial"/>
                <w:b/>
              </w:rPr>
            </w:pPr>
            <w:r>
              <w:rPr>
                <w:rFonts w:ascii="Arial" w:eastAsia="Times New Roman" w:hAnsi="Arial" w:cs="Arial"/>
                <w:b/>
              </w:rPr>
              <w:t>48.900,00</w:t>
            </w:r>
          </w:p>
        </w:tc>
      </w:tr>
      <w:tr w:rsidR="00A84128" w:rsidTr="000058E7">
        <w:tc>
          <w:tcPr>
            <w:tcW w:w="1101"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0</w:t>
            </w:r>
            <w:r w:rsidR="00E44C1B">
              <w:rPr>
                <w:rFonts w:ascii="Arial" w:eastAsia="Times New Roman" w:hAnsi="Arial" w:cs="Arial"/>
                <w:b/>
              </w:rPr>
              <w:t>1</w:t>
            </w:r>
          </w:p>
        </w:tc>
        <w:tc>
          <w:tcPr>
            <w:tcW w:w="4677"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DISTRIBUIDOR DE CALCÁRIO COM RODADO TANDEN E PNEUS NOVOS</w:t>
            </w:r>
          </w:p>
          <w:p w:rsidR="00E46E40" w:rsidRPr="00985788" w:rsidRDefault="00E46E40" w:rsidP="00E46E40">
            <w:pPr>
              <w:spacing w:after="160" w:line="259" w:lineRule="auto"/>
              <w:jc w:val="both"/>
              <w:rPr>
                <w:b/>
                <w:sz w:val="28"/>
                <w:szCs w:val="28"/>
              </w:rPr>
            </w:pPr>
            <w:r w:rsidRPr="00985788">
              <w:rPr>
                <w:b/>
                <w:sz w:val="28"/>
                <w:szCs w:val="28"/>
              </w:rPr>
              <w:t>Características Mínimas:</w:t>
            </w:r>
          </w:p>
          <w:p w:rsidR="00E46E40" w:rsidRDefault="00E46E40" w:rsidP="00E46E40">
            <w:pPr>
              <w:spacing w:after="160" w:line="259" w:lineRule="auto"/>
              <w:jc w:val="both"/>
              <w:rPr>
                <w:sz w:val="28"/>
                <w:szCs w:val="28"/>
              </w:rPr>
            </w:pPr>
            <w:r>
              <w:rPr>
                <w:sz w:val="28"/>
                <w:szCs w:val="28"/>
              </w:rPr>
              <w:t>Esteira de travessas de 50 cm</w:t>
            </w:r>
          </w:p>
          <w:p w:rsidR="00E46E40" w:rsidRDefault="00E46E40" w:rsidP="00E46E40">
            <w:pPr>
              <w:spacing w:after="160" w:line="259" w:lineRule="auto"/>
              <w:jc w:val="both"/>
              <w:rPr>
                <w:sz w:val="28"/>
                <w:szCs w:val="28"/>
              </w:rPr>
            </w:pPr>
            <w:r>
              <w:rPr>
                <w:sz w:val="28"/>
                <w:szCs w:val="28"/>
              </w:rPr>
              <w:t>D</w:t>
            </w:r>
            <w:r w:rsidR="00A056E5">
              <w:rPr>
                <w:sz w:val="28"/>
                <w:szCs w:val="28"/>
              </w:rPr>
              <w:t xml:space="preserve">ois discos </w:t>
            </w:r>
            <w:r w:rsidRPr="00E46E40">
              <w:rPr>
                <w:sz w:val="28"/>
                <w:szCs w:val="28"/>
              </w:rPr>
              <w:t>de distribuiç</w:t>
            </w:r>
            <w:r w:rsidR="00D15FF4">
              <w:rPr>
                <w:sz w:val="28"/>
                <w:szCs w:val="28"/>
              </w:rPr>
              <w:t>ão com 04 palhetas cad</w:t>
            </w:r>
            <w:r>
              <w:rPr>
                <w:sz w:val="28"/>
                <w:szCs w:val="28"/>
              </w:rPr>
              <w:t>a disco</w:t>
            </w:r>
          </w:p>
          <w:p w:rsidR="00E46E40" w:rsidRDefault="00E46E40" w:rsidP="00E46E40">
            <w:pPr>
              <w:spacing w:after="160" w:line="259" w:lineRule="auto"/>
              <w:jc w:val="both"/>
              <w:rPr>
                <w:sz w:val="28"/>
                <w:szCs w:val="28"/>
              </w:rPr>
            </w:pPr>
            <w:r>
              <w:rPr>
                <w:sz w:val="28"/>
                <w:szCs w:val="28"/>
              </w:rPr>
              <w:t>C</w:t>
            </w:r>
            <w:r w:rsidR="00A056E5">
              <w:rPr>
                <w:sz w:val="28"/>
                <w:szCs w:val="28"/>
              </w:rPr>
              <w:t>aixa de transmissão</w:t>
            </w:r>
            <w:r w:rsidRPr="00E46E40">
              <w:rPr>
                <w:sz w:val="28"/>
                <w:szCs w:val="28"/>
              </w:rPr>
              <w:t xml:space="preserve"> em banho de óleo</w:t>
            </w:r>
            <w:r w:rsidR="00D15FF4">
              <w:rPr>
                <w:sz w:val="28"/>
                <w:szCs w:val="28"/>
              </w:rPr>
              <w:t>.</w:t>
            </w:r>
          </w:p>
          <w:p w:rsidR="00E72E94" w:rsidRDefault="00E44C1B" w:rsidP="00E46E40">
            <w:pPr>
              <w:spacing w:after="160" w:line="259" w:lineRule="auto"/>
              <w:jc w:val="both"/>
              <w:rPr>
                <w:sz w:val="28"/>
                <w:szCs w:val="28"/>
              </w:rPr>
            </w:pPr>
            <w:r>
              <w:rPr>
                <w:sz w:val="28"/>
                <w:szCs w:val="28"/>
              </w:rPr>
              <w:t>Capacidade de carga: 5,0 (cinco mil quilos</w:t>
            </w:r>
            <w:r w:rsidR="00E72E94">
              <w:rPr>
                <w:sz w:val="28"/>
                <w:szCs w:val="28"/>
              </w:rPr>
              <w:t>)</w:t>
            </w:r>
          </w:p>
          <w:p w:rsidR="00E72E94" w:rsidRDefault="006230CE" w:rsidP="00E46E40">
            <w:pPr>
              <w:spacing w:after="160" w:line="259" w:lineRule="auto"/>
              <w:jc w:val="both"/>
              <w:rPr>
                <w:sz w:val="28"/>
                <w:szCs w:val="28"/>
              </w:rPr>
            </w:pPr>
            <w:r>
              <w:rPr>
                <w:sz w:val="28"/>
                <w:szCs w:val="28"/>
              </w:rPr>
              <w:t>P</w:t>
            </w:r>
            <w:r w:rsidR="00E72E94">
              <w:rPr>
                <w:sz w:val="28"/>
                <w:szCs w:val="28"/>
              </w:rPr>
              <w:t>eso</w:t>
            </w:r>
            <w:r w:rsidR="00DA1AB9">
              <w:rPr>
                <w:sz w:val="28"/>
                <w:szCs w:val="28"/>
              </w:rPr>
              <w:t xml:space="preserve"> da Tarra: 123</w:t>
            </w:r>
            <w:r>
              <w:rPr>
                <w:sz w:val="28"/>
                <w:szCs w:val="28"/>
              </w:rPr>
              <w:t>0 KG</w:t>
            </w:r>
          </w:p>
          <w:p w:rsidR="00DA1AB9" w:rsidRDefault="00DA1AB9" w:rsidP="00E46E40">
            <w:pPr>
              <w:spacing w:after="160" w:line="259" w:lineRule="auto"/>
              <w:jc w:val="both"/>
              <w:rPr>
                <w:sz w:val="28"/>
                <w:szCs w:val="28"/>
              </w:rPr>
            </w:pPr>
            <w:r>
              <w:rPr>
                <w:sz w:val="28"/>
                <w:szCs w:val="28"/>
              </w:rPr>
              <w:t xml:space="preserve">2 modelos de funis de deposição: </w:t>
            </w:r>
          </w:p>
          <w:p w:rsidR="00DA1AB9" w:rsidRDefault="00DA1AB9" w:rsidP="00E46E40">
            <w:pPr>
              <w:spacing w:after="160" w:line="259" w:lineRule="auto"/>
              <w:jc w:val="both"/>
              <w:rPr>
                <w:sz w:val="28"/>
                <w:szCs w:val="28"/>
              </w:rPr>
            </w:pPr>
            <w:r>
              <w:rPr>
                <w:sz w:val="28"/>
                <w:szCs w:val="28"/>
              </w:rPr>
              <w:lastRenderedPageBreak/>
              <w:t>Funil separador padrão e funil distribuição de calcário, outros;</w:t>
            </w:r>
          </w:p>
          <w:p w:rsidR="00DA1AB9" w:rsidRDefault="00DA1AB9" w:rsidP="00E46E40">
            <w:pPr>
              <w:spacing w:after="160" w:line="259" w:lineRule="auto"/>
              <w:jc w:val="both"/>
              <w:rPr>
                <w:sz w:val="28"/>
                <w:szCs w:val="28"/>
              </w:rPr>
            </w:pPr>
            <w:r>
              <w:rPr>
                <w:sz w:val="28"/>
                <w:szCs w:val="28"/>
              </w:rPr>
              <w:t>Sistema de transmissão de velocidade à esteira, central e lateral, equipado com engrenagens de correntes de rolos que possibilitem três diferentes combinações;</w:t>
            </w:r>
          </w:p>
          <w:p w:rsidR="00DA1AB9" w:rsidRDefault="00DA1AB9" w:rsidP="00E46E40">
            <w:pPr>
              <w:spacing w:after="160" w:line="259" w:lineRule="auto"/>
              <w:jc w:val="both"/>
              <w:rPr>
                <w:sz w:val="28"/>
                <w:szCs w:val="28"/>
              </w:rPr>
            </w:pPr>
            <w:r>
              <w:rPr>
                <w:sz w:val="28"/>
                <w:szCs w:val="28"/>
              </w:rPr>
              <w:t>Eixos do sistema de transmissão estriados, para acoplamento dos cardans e engrenagens, ou seja, sem pinos e ou/chaves;</w:t>
            </w:r>
          </w:p>
          <w:p w:rsidR="00DA1AB9" w:rsidRDefault="0098383A" w:rsidP="00E46E40">
            <w:pPr>
              <w:spacing w:after="160" w:line="259" w:lineRule="auto"/>
              <w:jc w:val="both"/>
              <w:rPr>
                <w:sz w:val="28"/>
                <w:szCs w:val="28"/>
              </w:rPr>
            </w:pPr>
            <w:r>
              <w:rPr>
                <w:sz w:val="28"/>
                <w:szCs w:val="28"/>
              </w:rPr>
              <w:t>Cardan dianteiro e lateral com proteção;</w:t>
            </w:r>
          </w:p>
          <w:p w:rsidR="0098383A" w:rsidRDefault="0098383A" w:rsidP="00E46E40">
            <w:pPr>
              <w:spacing w:after="160" w:line="259" w:lineRule="auto"/>
              <w:jc w:val="both"/>
              <w:rPr>
                <w:sz w:val="28"/>
                <w:szCs w:val="28"/>
              </w:rPr>
            </w:pPr>
            <w:r>
              <w:rPr>
                <w:sz w:val="28"/>
                <w:szCs w:val="28"/>
              </w:rPr>
              <w:t>Redutor tipo coroa e eixo sem-fim em banho de óleo;</w:t>
            </w:r>
          </w:p>
          <w:p w:rsidR="0098383A" w:rsidRPr="00E46E40" w:rsidRDefault="0098383A" w:rsidP="00E46E40">
            <w:pPr>
              <w:spacing w:after="160" w:line="259" w:lineRule="auto"/>
              <w:jc w:val="both"/>
              <w:rPr>
                <w:sz w:val="28"/>
                <w:szCs w:val="28"/>
              </w:rPr>
            </w:pPr>
            <w:r>
              <w:rPr>
                <w:sz w:val="28"/>
                <w:szCs w:val="28"/>
              </w:rPr>
              <w:t>Defletor interno protetor da esteira.</w:t>
            </w:r>
          </w:p>
        </w:tc>
        <w:tc>
          <w:tcPr>
            <w:tcW w:w="1418" w:type="dxa"/>
          </w:tcPr>
          <w:p w:rsidR="00A84128" w:rsidRDefault="00E44C1B" w:rsidP="00D2684B">
            <w:pPr>
              <w:spacing w:before="100" w:beforeAutospacing="1" w:line="360" w:lineRule="auto"/>
              <w:rPr>
                <w:rFonts w:ascii="Arial" w:eastAsia="Times New Roman" w:hAnsi="Arial" w:cs="Arial"/>
                <w:b/>
              </w:rPr>
            </w:pPr>
            <w:r>
              <w:rPr>
                <w:rFonts w:ascii="Arial" w:eastAsia="Times New Roman" w:hAnsi="Arial" w:cs="Arial"/>
                <w:b/>
              </w:rPr>
              <w:lastRenderedPageBreak/>
              <w:t>23.744,00</w:t>
            </w:r>
          </w:p>
        </w:tc>
        <w:tc>
          <w:tcPr>
            <w:tcW w:w="1448" w:type="dxa"/>
          </w:tcPr>
          <w:p w:rsidR="00A84128" w:rsidRDefault="00E44C1B" w:rsidP="00D2684B">
            <w:pPr>
              <w:spacing w:before="100" w:beforeAutospacing="1" w:line="360" w:lineRule="auto"/>
              <w:rPr>
                <w:rFonts w:ascii="Arial" w:eastAsia="Times New Roman" w:hAnsi="Arial" w:cs="Arial"/>
                <w:b/>
              </w:rPr>
            </w:pPr>
            <w:r>
              <w:rPr>
                <w:rFonts w:ascii="Arial" w:eastAsia="Times New Roman" w:hAnsi="Arial" w:cs="Arial"/>
                <w:b/>
              </w:rPr>
              <w:t>23.744,00</w:t>
            </w:r>
          </w:p>
        </w:tc>
      </w:tr>
      <w:tr w:rsidR="00E44C1B" w:rsidTr="001D0F2D">
        <w:tc>
          <w:tcPr>
            <w:tcW w:w="1101" w:type="dxa"/>
          </w:tcPr>
          <w:p w:rsidR="00E44C1B" w:rsidRDefault="00E44C1B" w:rsidP="001D0F2D">
            <w:pPr>
              <w:spacing w:before="100" w:beforeAutospacing="1" w:line="360" w:lineRule="auto"/>
              <w:rPr>
                <w:rFonts w:ascii="Arial" w:eastAsia="Times New Roman" w:hAnsi="Arial" w:cs="Arial"/>
                <w:b/>
              </w:rPr>
            </w:pPr>
            <w:r>
              <w:rPr>
                <w:rFonts w:ascii="Arial" w:eastAsia="Times New Roman" w:hAnsi="Arial" w:cs="Arial"/>
                <w:b/>
              </w:rPr>
              <w:lastRenderedPageBreak/>
              <w:t>01</w:t>
            </w:r>
          </w:p>
        </w:tc>
        <w:tc>
          <w:tcPr>
            <w:tcW w:w="4677" w:type="dxa"/>
          </w:tcPr>
          <w:p w:rsidR="00E44C1B" w:rsidRDefault="00E44C1B" w:rsidP="00E44C1B">
            <w:pPr>
              <w:spacing w:before="100" w:beforeAutospacing="1" w:line="360" w:lineRule="auto"/>
              <w:rPr>
                <w:rFonts w:ascii="Arial" w:eastAsia="Times New Roman" w:hAnsi="Arial" w:cs="Arial"/>
                <w:b/>
              </w:rPr>
            </w:pPr>
            <w:r>
              <w:rPr>
                <w:rFonts w:ascii="Arial" w:eastAsia="Times New Roman" w:hAnsi="Arial" w:cs="Arial"/>
                <w:b/>
              </w:rPr>
              <w:t>SUBSOLADOR COM 5 HASTES COM DESARME E MOLA PLANA</w:t>
            </w:r>
          </w:p>
          <w:p w:rsidR="00E44C1B" w:rsidRDefault="00E44C1B" w:rsidP="00E44C1B">
            <w:pPr>
              <w:spacing w:before="100" w:beforeAutospacing="1" w:line="360" w:lineRule="auto"/>
              <w:rPr>
                <w:b/>
                <w:sz w:val="28"/>
                <w:szCs w:val="28"/>
              </w:rPr>
            </w:pPr>
            <w:r w:rsidRPr="00985788">
              <w:rPr>
                <w:b/>
                <w:sz w:val="28"/>
                <w:szCs w:val="28"/>
              </w:rPr>
              <w:t>Características Mínimas:</w:t>
            </w:r>
          </w:p>
          <w:p w:rsidR="00E44C1B" w:rsidRDefault="00E44C1B" w:rsidP="00E44C1B">
            <w:pPr>
              <w:spacing w:before="100" w:beforeAutospacing="1" w:line="360" w:lineRule="auto"/>
              <w:rPr>
                <w:sz w:val="28"/>
                <w:szCs w:val="28"/>
              </w:rPr>
            </w:pPr>
            <w:r>
              <w:rPr>
                <w:sz w:val="28"/>
                <w:szCs w:val="28"/>
              </w:rPr>
              <w:t>Número de Hastes: 5</w:t>
            </w:r>
          </w:p>
          <w:p w:rsidR="00E44C1B" w:rsidRDefault="00E44C1B" w:rsidP="00E44C1B">
            <w:pPr>
              <w:spacing w:before="100" w:beforeAutospacing="1" w:line="360" w:lineRule="auto"/>
              <w:rPr>
                <w:sz w:val="28"/>
                <w:szCs w:val="28"/>
              </w:rPr>
            </w:pPr>
            <w:r>
              <w:rPr>
                <w:sz w:val="28"/>
                <w:szCs w:val="28"/>
              </w:rPr>
              <w:t xml:space="preserve">Espaçamento: </w:t>
            </w:r>
            <w:r w:rsidR="00617401">
              <w:rPr>
                <w:sz w:val="28"/>
                <w:szCs w:val="28"/>
              </w:rPr>
              <w:t>400mm</w:t>
            </w:r>
          </w:p>
          <w:p w:rsidR="00617401" w:rsidRDefault="00617401" w:rsidP="00E44C1B">
            <w:pPr>
              <w:spacing w:before="100" w:beforeAutospacing="1" w:line="360" w:lineRule="auto"/>
              <w:rPr>
                <w:sz w:val="28"/>
                <w:szCs w:val="28"/>
              </w:rPr>
            </w:pPr>
            <w:r>
              <w:rPr>
                <w:sz w:val="28"/>
                <w:szCs w:val="28"/>
              </w:rPr>
              <w:t>Largura Útil: 2000mm</w:t>
            </w:r>
          </w:p>
          <w:p w:rsidR="00617401" w:rsidRDefault="00617401" w:rsidP="00E44C1B">
            <w:pPr>
              <w:spacing w:before="100" w:beforeAutospacing="1" w:line="360" w:lineRule="auto"/>
              <w:rPr>
                <w:sz w:val="28"/>
                <w:szCs w:val="28"/>
              </w:rPr>
            </w:pPr>
            <w:r>
              <w:rPr>
                <w:sz w:val="28"/>
                <w:szCs w:val="28"/>
              </w:rPr>
              <w:t>Penetração: 450mm</w:t>
            </w:r>
          </w:p>
          <w:p w:rsidR="00617401" w:rsidRDefault="00617401" w:rsidP="00E44C1B">
            <w:pPr>
              <w:spacing w:before="100" w:beforeAutospacing="1" w:line="360" w:lineRule="auto"/>
              <w:rPr>
                <w:sz w:val="28"/>
                <w:szCs w:val="28"/>
              </w:rPr>
            </w:pPr>
            <w:r>
              <w:rPr>
                <w:sz w:val="28"/>
                <w:szCs w:val="28"/>
              </w:rPr>
              <w:t>Peso: 1560 kg</w:t>
            </w:r>
          </w:p>
          <w:p w:rsidR="00617401" w:rsidRPr="00E44C1B" w:rsidRDefault="00617401" w:rsidP="00E44C1B">
            <w:pPr>
              <w:spacing w:before="100" w:beforeAutospacing="1" w:line="360" w:lineRule="auto"/>
              <w:rPr>
                <w:rFonts w:ascii="Arial" w:eastAsia="Times New Roman" w:hAnsi="Arial" w:cs="Arial"/>
              </w:rPr>
            </w:pPr>
            <w:r>
              <w:rPr>
                <w:sz w:val="28"/>
                <w:szCs w:val="28"/>
              </w:rPr>
              <w:lastRenderedPageBreak/>
              <w:t>Potencia: 80-105 cv</w:t>
            </w:r>
          </w:p>
        </w:tc>
        <w:tc>
          <w:tcPr>
            <w:tcW w:w="1418" w:type="dxa"/>
          </w:tcPr>
          <w:p w:rsidR="00E44C1B" w:rsidRDefault="00617401" w:rsidP="001D0F2D">
            <w:pPr>
              <w:spacing w:before="100" w:beforeAutospacing="1" w:line="360" w:lineRule="auto"/>
              <w:rPr>
                <w:rFonts w:ascii="Arial" w:eastAsia="Times New Roman" w:hAnsi="Arial" w:cs="Arial"/>
                <w:b/>
              </w:rPr>
            </w:pPr>
            <w:r>
              <w:rPr>
                <w:rFonts w:ascii="Arial" w:eastAsia="Times New Roman" w:hAnsi="Arial" w:cs="Arial"/>
                <w:b/>
              </w:rPr>
              <w:lastRenderedPageBreak/>
              <w:t>16.430,00</w:t>
            </w:r>
          </w:p>
        </w:tc>
        <w:tc>
          <w:tcPr>
            <w:tcW w:w="1448" w:type="dxa"/>
          </w:tcPr>
          <w:p w:rsidR="00E44C1B" w:rsidRDefault="00617401" w:rsidP="001D0F2D">
            <w:pPr>
              <w:spacing w:before="100" w:beforeAutospacing="1" w:line="360" w:lineRule="auto"/>
              <w:rPr>
                <w:rFonts w:ascii="Arial" w:eastAsia="Times New Roman" w:hAnsi="Arial" w:cs="Arial"/>
                <w:b/>
              </w:rPr>
            </w:pPr>
            <w:r>
              <w:rPr>
                <w:rFonts w:ascii="Arial" w:eastAsia="Times New Roman" w:hAnsi="Arial" w:cs="Arial"/>
                <w:b/>
              </w:rPr>
              <w:t>16.430,00</w:t>
            </w:r>
          </w:p>
        </w:tc>
      </w:tr>
      <w:tr w:rsidR="00E44C1B" w:rsidTr="000058E7">
        <w:tc>
          <w:tcPr>
            <w:tcW w:w="1101" w:type="dxa"/>
          </w:tcPr>
          <w:p w:rsidR="00E44C1B" w:rsidRDefault="00617401" w:rsidP="00D2684B">
            <w:pPr>
              <w:spacing w:before="100" w:beforeAutospacing="1" w:line="360" w:lineRule="auto"/>
              <w:rPr>
                <w:rFonts w:ascii="Arial" w:eastAsia="Times New Roman" w:hAnsi="Arial" w:cs="Arial"/>
                <w:b/>
              </w:rPr>
            </w:pPr>
            <w:r>
              <w:rPr>
                <w:rFonts w:ascii="Arial" w:eastAsia="Times New Roman" w:hAnsi="Arial" w:cs="Arial"/>
                <w:b/>
              </w:rPr>
              <w:lastRenderedPageBreak/>
              <w:t>1</w:t>
            </w:r>
          </w:p>
        </w:tc>
        <w:tc>
          <w:tcPr>
            <w:tcW w:w="4677" w:type="dxa"/>
          </w:tcPr>
          <w:p w:rsidR="00617401" w:rsidRDefault="00617401" w:rsidP="00617401">
            <w:pPr>
              <w:spacing w:before="100" w:beforeAutospacing="1" w:line="360" w:lineRule="auto"/>
              <w:rPr>
                <w:rFonts w:ascii="Arial" w:eastAsia="Times New Roman" w:hAnsi="Arial" w:cs="Arial"/>
                <w:b/>
              </w:rPr>
            </w:pPr>
            <w:r>
              <w:rPr>
                <w:rFonts w:ascii="Arial" w:eastAsia="Times New Roman" w:hAnsi="Arial" w:cs="Arial"/>
                <w:b/>
              </w:rPr>
              <w:t>ENSILADEIRA COM BICA SEMI HIDRAÚLICA – 12 FACAS -  TRANSMISSÃO DE CARDAN</w:t>
            </w:r>
          </w:p>
          <w:p w:rsidR="00617401" w:rsidRDefault="00617401" w:rsidP="00617401">
            <w:pPr>
              <w:spacing w:before="100" w:beforeAutospacing="1" w:line="360" w:lineRule="auto"/>
              <w:rPr>
                <w:b/>
                <w:sz w:val="28"/>
                <w:szCs w:val="28"/>
              </w:rPr>
            </w:pPr>
            <w:r w:rsidRPr="00985788">
              <w:rPr>
                <w:b/>
                <w:sz w:val="28"/>
                <w:szCs w:val="28"/>
              </w:rPr>
              <w:t>Características Mínimas:</w:t>
            </w:r>
          </w:p>
          <w:p w:rsidR="00E44C1B" w:rsidRDefault="00617401" w:rsidP="00D2684B">
            <w:pPr>
              <w:spacing w:before="100" w:beforeAutospacing="1" w:line="360" w:lineRule="auto"/>
              <w:rPr>
                <w:rFonts w:ascii="Arial" w:eastAsia="Times New Roman" w:hAnsi="Arial" w:cs="Arial"/>
              </w:rPr>
            </w:pPr>
            <w:r>
              <w:rPr>
                <w:rFonts w:ascii="Arial" w:eastAsia="Times New Roman" w:hAnsi="Arial" w:cs="Arial"/>
              </w:rPr>
              <w:t>Produção de 28 ton/h</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 xml:space="preserve">Tamanhos de </w:t>
            </w:r>
            <w:r w:rsidR="0098383A">
              <w:rPr>
                <w:rFonts w:ascii="Arial" w:eastAsia="Times New Roman" w:hAnsi="Arial" w:cs="Arial"/>
              </w:rPr>
              <w:t>picado (2 a 14</w:t>
            </w:r>
            <w:r>
              <w:rPr>
                <w:rFonts w:ascii="Arial" w:eastAsia="Times New Roman" w:hAnsi="Arial" w:cs="Arial"/>
              </w:rPr>
              <w:t>mm)</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Numero de rotores: 01</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Acionamento tratorizado</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Quantidade de rolos recolhedores: 4</w:t>
            </w:r>
          </w:p>
          <w:p w:rsidR="0098383A" w:rsidRDefault="0098383A" w:rsidP="00D2684B">
            <w:pPr>
              <w:spacing w:before="100" w:beforeAutospacing="1" w:line="360" w:lineRule="auto"/>
              <w:rPr>
                <w:rFonts w:ascii="Arial" w:eastAsia="Times New Roman" w:hAnsi="Arial" w:cs="Arial"/>
              </w:rPr>
            </w:pPr>
            <w:r>
              <w:rPr>
                <w:rFonts w:ascii="Arial" w:eastAsia="Times New Roman" w:hAnsi="Arial" w:cs="Arial"/>
              </w:rPr>
              <w:t>Giro da Bica de Saída Hidraúlico</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Potência na TDP: 50 a 80 CV</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RPM na TDP: 540</w:t>
            </w:r>
          </w:p>
          <w:p w:rsidR="00617401" w:rsidRPr="00617401" w:rsidRDefault="0098383A" w:rsidP="00D2684B">
            <w:pPr>
              <w:spacing w:before="100" w:beforeAutospacing="1" w:line="360" w:lineRule="auto"/>
              <w:rPr>
                <w:rFonts w:ascii="Arial" w:eastAsia="Times New Roman" w:hAnsi="Arial" w:cs="Arial"/>
              </w:rPr>
            </w:pPr>
            <w:r>
              <w:rPr>
                <w:rFonts w:ascii="Arial" w:eastAsia="Times New Roman" w:hAnsi="Arial" w:cs="Arial"/>
              </w:rPr>
              <w:t>Peso: 7</w:t>
            </w:r>
            <w:r w:rsidR="00617401">
              <w:rPr>
                <w:rFonts w:ascii="Arial" w:eastAsia="Times New Roman" w:hAnsi="Arial" w:cs="Arial"/>
              </w:rPr>
              <w:t>00 kg</w:t>
            </w:r>
          </w:p>
        </w:tc>
        <w:tc>
          <w:tcPr>
            <w:tcW w:w="1418" w:type="dxa"/>
          </w:tcPr>
          <w:p w:rsidR="00E44C1B" w:rsidRDefault="00617401" w:rsidP="00D2684B">
            <w:pPr>
              <w:spacing w:before="100" w:beforeAutospacing="1" w:line="360" w:lineRule="auto"/>
              <w:rPr>
                <w:rFonts w:ascii="Arial" w:eastAsia="Times New Roman" w:hAnsi="Arial" w:cs="Arial"/>
                <w:b/>
              </w:rPr>
            </w:pPr>
            <w:r>
              <w:rPr>
                <w:rFonts w:ascii="Arial" w:eastAsia="Times New Roman" w:hAnsi="Arial" w:cs="Arial"/>
                <w:b/>
              </w:rPr>
              <w:t>24.300,00</w:t>
            </w:r>
          </w:p>
        </w:tc>
        <w:tc>
          <w:tcPr>
            <w:tcW w:w="1448" w:type="dxa"/>
          </w:tcPr>
          <w:p w:rsidR="00E44C1B" w:rsidRDefault="00617401" w:rsidP="00D2684B">
            <w:pPr>
              <w:spacing w:before="100" w:beforeAutospacing="1" w:line="360" w:lineRule="auto"/>
              <w:rPr>
                <w:rFonts w:ascii="Arial" w:eastAsia="Times New Roman" w:hAnsi="Arial" w:cs="Arial"/>
                <w:b/>
              </w:rPr>
            </w:pPr>
            <w:r>
              <w:rPr>
                <w:rFonts w:ascii="Arial" w:eastAsia="Times New Roman" w:hAnsi="Arial" w:cs="Arial"/>
                <w:b/>
              </w:rPr>
              <w:t>24.300,00</w:t>
            </w:r>
          </w:p>
        </w:tc>
      </w:tr>
      <w:tr w:rsidR="0004706B" w:rsidTr="004C67D6">
        <w:tc>
          <w:tcPr>
            <w:tcW w:w="8644" w:type="dxa"/>
            <w:gridSpan w:val="4"/>
          </w:tcPr>
          <w:p w:rsidR="0004706B" w:rsidRDefault="0004706B" w:rsidP="00617401">
            <w:pPr>
              <w:spacing w:before="100" w:beforeAutospacing="1" w:line="360" w:lineRule="auto"/>
              <w:jc w:val="right"/>
              <w:rPr>
                <w:rFonts w:ascii="Arial" w:eastAsia="Times New Roman" w:hAnsi="Arial" w:cs="Arial"/>
                <w:b/>
              </w:rPr>
            </w:pPr>
            <w:r>
              <w:rPr>
                <w:rFonts w:ascii="Arial" w:eastAsia="Times New Roman" w:hAnsi="Arial" w:cs="Arial"/>
                <w:b/>
              </w:rPr>
              <w:t xml:space="preserve">Total geral: </w:t>
            </w:r>
            <w:r w:rsidR="00617401">
              <w:rPr>
                <w:rFonts w:ascii="Arial" w:eastAsia="Times New Roman" w:hAnsi="Arial" w:cs="Arial"/>
                <w:b/>
              </w:rPr>
              <w:t>113.374,00</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E7392">
        <w:rPr>
          <w:rFonts w:ascii="Arial" w:eastAsia="Times New Roman" w:hAnsi="Arial" w:cs="Arial"/>
        </w:rPr>
        <w:t>18/2018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AE7392">
        <w:rPr>
          <w:rFonts w:ascii="Arial" w:eastAsia="Times New Roman" w:hAnsi="Arial" w:cs="Arial"/>
        </w:rPr>
        <w:t>18/2018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E7392">
        <w:rPr>
          <w:rFonts w:ascii="Arial" w:eastAsia="Times New Roman" w:hAnsi="Arial" w:cs="Arial"/>
        </w:rPr>
        <w:t>18/2018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E7392">
        <w:rPr>
          <w:rFonts w:ascii="Arial" w:eastAsia="Times New Roman" w:hAnsi="Arial" w:cs="Arial"/>
        </w:rPr>
        <w:t>18/2018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E7392">
        <w:rPr>
          <w:rFonts w:ascii="Arial" w:eastAsia="Times New Roman" w:hAnsi="Arial" w:cs="Arial"/>
        </w:rPr>
        <w:t>18/2018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E7392">
        <w:rPr>
          <w:rFonts w:ascii="Arial" w:eastAsia="Times New Roman" w:hAnsi="Arial" w:cs="Arial"/>
        </w:rPr>
        <w:t>18/2018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AE7392">
        <w:rPr>
          <w:rFonts w:ascii="Arial" w:hAnsi="Arial" w:cs="Arial"/>
          <w:sz w:val="20"/>
          <w:szCs w:val="20"/>
        </w:rPr>
        <w:t>18/2018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944B5E" w:rsidRPr="000157B2">
        <w:rPr>
          <w:rFonts w:ascii="Arial" w:hAnsi="Arial" w:cs="Arial"/>
          <w:sz w:val="20"/>
          <w:szCs w:val="20"/>
        </w:rPr>
        <w:t>em Exercício ELCIO JUNIOR PELOZATO</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Pr="000157B2" w:rsidRDefault="00654C76" w:rsidP="0023644B">
      <w:pPr>
        <w:spacing w:after="0" w:line="360" w:lineRule="auto"/>
        <w:jc w:val="both"/>
        <w:outlineLvl w:val="2"/>
        <w:rPr>
          <w:rFonts w:ascii="Arial" w:hAnsi="Arial" w:cs="Arial"/>
          <w:sz w:val="20"/>
          <w:szCs w:val="20"/>
          <w:shd w:val="clear" w:color="auto" w:fill="FFFFFF"/>
        </w:rPr>
      </w:pPr>
      <w:r w:rsidRPr="000157B2">
        <w:rPr>
          <w:rFonts w:ascii="Arial" w:hAnsi="Arial" w:cs="Arial"/>
          <w:b/>
          <w:bCs/>
          <w:sz w:val="20"/>
          <w:szCs w:val="20"/>
        </w:rPr>
        <w:t>CLÁUSULA PRIMEIRA - DO OBJETO</w:t>
      </w:r>
      <w:r w:rsidRPr="000157B2">
        <w:rPr>
          <w:rFonts w:ascii="Arial" w:hAnsi="Arial" w:cs="Arial"/>
          <w:b/>
          <w:sz w:val="20"/>
          <w:szCs w:val="20"/>
        </w:rPr>
        <w:t>:</w:t>
      </w:r>
      <w:r w:rsidR="007038B6" w:rsidRPr="000157B2">
        <w:rPr>
          <w:rFonts w:ascii="Arial" w:hAnsi="Arial" w:cs="Arial"/>
          <w:b/>
          <w:sz w:val="20"/>
          <w:szCs w:val="20"/>
        </w:rPr>
        <w:t xml:space="preserve"> </w:t>
      </w:r>
      <w:r w:rsidR="000D3695" w:rsidRPr="000D3695">
        <w:rPr>
          <w:rFonts w:ascii="Arial" w:hAnsi="Arial" w:cs="Arial"/>
          <w:b/>
          <w:sz w:val="20"/>
          <w:szCs w:val="20"/>
        </w:rPr>
        <w:t>AQUISIÇÃO DE EQUIPAMENTOS AGRÍCOLAS, DE ACORDO COM AS ESPECIFICAÇÕES CONTIDAS NO TERMO DE REFERÊNCIA DESCRITO NO ANEXO I DESTE EDITAL, CONFORME CONTRATO DE REPASSE OGU NÚMERO: 851818/2017(SICONV), OPERAÇÃO 1044661-96, APOIADO PELO PROGRAMA FOMENTO AO SETOR AGROPECUÁRIO/CAIXA</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944B5E" w:rsidRPr="000157B2">
        <w:rPr>
          <w:rFonts w:ascii="Arial" w:hAnsi="Arial" w:cs="Arial"/>
          <w:sz w:val="20"/>
          <w:szCs w:val="20"/>
        </w:rPr>
        <w:t>em até 2</w:t>
      </w:r>
      <w:r w:rsidR="004D0588" w:rsidRPr="000157B2">
        <w:rPr>
          <w:rFonts w:ascii="Arial" w:hAnsi="Arial" w:cs="Arial"/>
          <w:sz w:val="20"/>
          <w:szCs w:val="20"/>
        </w:rPr>
        <w:t>0 DIAS</w:t>
      </w:r>
      <w:r w:rsidR="0098383A">
        <w:rPr>
          <w:rFonts w:ascii="Arial" w:hAnsi="Arial" w:cs="Arial"/>
          <w:sz w:val="20"/>
          <w:szCs w:val="20"/>
        </w:rPr>
        <w:t xml:space="preserve"> APÓS LIBERAÇÃO DA CAIXA</w:t>
      </w:r>
      <w:r w:rsidR="004D0588" w:rsidRPr="000157B2">
        <w:rPr>
          <w:rFonts w:ascii="Arial" w:hAnsi="Arial" w:cs="Arial"/>
          <w:sz w:val="20"/>
          <w:szCs w:val="20"/>
        </w:rPr>
        <w:t>,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0D3695" w:rsidRPr="000D3695" w:rsidRDefault="000D3695" w:rsidP="000D3695">
      <w:pPr>
        <w:spacing w:line="360" w:lineRule="auto"/>
        <w:jc w:val="both"/>
        <w:rPr>
          <w:rFonts w:ascii="Arial" w:hAnsi="Arial" w:cs="Arial"/>
          <w:sz w:val="20"/>
          <w:szCs w:val="20"/>
        </w:rPr>
      </w:pPr>
      <w:r w:rsidRPr="000D3695">
        <w:rPr>
          <w:rFonts w:ascii="Arial" w:hAnsi="Arial" w:cs="Arial"/>
          <w:sz w:val="20"/>
          <w:szCs w:val="20"/>
        </w:rPr>
        <w:t xml:space="preserve">R$ 97.500,00 (Noventa e sete mil e quinhentos reais) – Conforme liberação dos valores do Convênio com a Caixa com </w:t>
      </w:r>
      <w:r w:rsidRPr="000D3695">
        <w:rPr>
          <w:rFonts w:ascii="Arial" w:hAnsi="Arial" w:cs="Arial"/>
          <w:b/>
          <w:sz w:val="20"/>
          <w:szCs w:val="20"/>
        </w:rPr>
        <w:t>CONTRATO DE REPASSE OGU NÚMERO: 851818/2017(SICONV), OPERAÇÃO 1044661-96, APOIADO PELO PROGRAMA FOMENTO AO SETOR AGROPECUÁRIO/CAIXA,</w:t>
      </w:r>
      <w:r w:rsidRPr="000D3695">
        <w:rPr>
          <w:rFonts w:ascii="Arial" w:hAnsi="Arial" w:cs="Arial"/>
          <w:sz w:val="20"/>
          <w:szCs w:val="20"/>
        </w:rPr>
        <w:t xml:space="preserve"> após a entrega do equipamento licitado.</w:t>
      </w:r>
    </w:p>
    <w:p w:rsidR="000A5458" w:rsidRPr="000157B2" w:rsidRDefault="000D3695" w:rsidP="000D3695">
      <w:pPr>
        <w:spacing w:line="360" w:lineRule="auto"/>
        <w:jc w:val="both"/>
        <w:rPr>
          <w:rFonts w:ascii="Arial" w:hAnsi="Arial" w:cs="Arial"/>
          <w:b/>
          <w:sz w:val="20"/>
          <w:szCs w:val="20"/>
        </w:rPr>
      </w:pPr>
      <w:r w:rsidRPr="000D3695">
        <w:rPr>
          <w:rFonts w:ascii="Arial" w:hAnsi="Arial" w:cs="Arial"/>
          <w:sz w:val="20"/>
          <w:szCs w:val="20"/>
        </w:rPr>
        <w:lastRenderedPageBreak/>
        <w:t>R$ 15.874,00 (quinze mil oitocentos e setenta e quatro reais) - Sendo pagos com recursos próprios em até 30 dias após a entrega dos equipamentos.</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Ramos –SC para o exercício de </w:t>
      </w:r>
      <w:r w:rsidR="00A02F8D" w:rsidRPr="000157B2">
        <w:rPr>
          <w:rFonts w:ascii="Arial" w:hAnsi="Arial" w:cs="Arial"/>
          <w:sz w:val="20"/>
          <w:szCs w:val="20"/>
        </w:rPr>
        <w:t>2018</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13</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4.4.90.00.00.00.00.00.0002 – Aplicações Diretas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108</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4.4.90.00.00.00.00.00.0224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lastRenderedPageBreak/>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AE7392">
        <w:rPr>
          <w:rFonts w:ascii="Arial" w:hAnsi="Arial" w:cs="Arial"/>
          <w:b/>
          <w:sz w:val="20"/>
          <w:szCs w:val="20"/>
          <w:u w:val="single"/>
        </w:rPr>
        <w:t>25/2018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0 dias</w:t>
      </w:r>
      <w:r w:rsidR="0098383A">
        <w:rPr>
          <w:rFonts w:ascii="Arial" w:hAnsi="Arial" w:cs="Arial"/>
          <w:b/>
          <w:sz w:val="20"/>
          <w:szCs w:val="20"/>
          <w:u w:val="single"/>
        </w:rPr>
        <w:t xml:space="preserve"> APÓS LIBERAÇÃO DA CAIXA ECONOMICA FEDERAL, e</w:t>
      </w:r>
      <w:r w:rsidRPr="000157B2">
        <w:rPr>
          <w:rFonts w:ascii="Arial" w:hAnsi="Arial" w:cs="Arial"/>
          <w:b/>
          <w:sz w:val="20"/>
          <w:szCs w:val="20"/>
          <w:u w:val="single"/>
        </w:rPr>
        <w:t xml:space="preserve">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805" w:rsidRDefault="00245805" w:rsidP="00B169AE">
      <w:pPr>
        <w:spacing w:after="0" w:line="240" w:lineRule="auto"/>
      </w:pPr>
      <w:r>
        <w:separator/>
      </w:r>
    </w:p>
  </w:endnote>
  <w:endnote w:type="continuationSeparator" w:id="1">
    <w:p w:rsidR="00245805" w:rsidRDefault="00245805"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805" w:rsidRDefault="00245805" w:rsidP="00B169AE">
      <w:pPr>
        <w:spacing w:after="0" w:line="240" w:lineRule="auto"/>
      </w:pPr>
      <w:r>
        <w:separator/>
      </w:r>
    </w:p>
  </w:footnote>
  <w:footnote w:type="continuationSeparator" w:id="1">
    <w:p w:rsidR="00245805" w:rsidRDefault="00245805"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45805"/>
    <w:rsid w:val="002537EB"/>
    <w:rsid w:val="00257980"/>
    <w:rsid w:val="00297DA2"/>
    <w:rsid w:val="002A39E1"/>
    <w:rsid w:val="002A7EE1"/>
    <w:rsid w:val="002B4AA1"/>
    <w:rsid w:val="002B5731"/>
    <w:rsid w:val="00303B40"/>
    <w:rsid w:val="00313230"/>
    <w:rsid w:val="00335622"/>
    <w:rsid w:val="003460B8"/>
    <w:rsid w:val="00372CD3"/>
    <w:rsid w:val="003748D5"/>
    <w:rsid w:val="00380ACD"/>
    <w:rsid w:val="003864B8"/>
    <w:rsid w:val="00391CAC"/>
    <w:rsid w:val="00392E74"/>
    <w:rsid w:val="00397B18"/>
    <w:rsid w:val="003A31E7"/>
    <w:rsid w:val="003B4769"/>
    <w:rsid w:val="003D04E6"/>
    <w:rsid w:val="003F3F85"/>
    <w:rsid w:val="0040585A"/>
    <w:rsid w:val="004157C8"/>
    <w:rsid w:val="00454E08"/>
    <w:rsid w:val="00486361"/>
    <w:rsid w:val="004A295B"/>
    <w:rsid w:val="004A42E0"/>
    <w:rsid w:val="004C7A45"/>
    <w:rsid w:val="004D0588"/>
    <w:rsid w:val="004D6D03"/>
    <w:rsid w:val="004E57AD"/>
    <w:rsid w:val="004F283D"/>
    <w:rsid w:val="00515771"/>
    <w:rsid w:val="00523510"/>
    <w:rsid w:val="0054364C"/>
    <w:rsid w:val="005520AA"/>
    <w:rsid w:val="00562EFE"/>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383A"/>
    <w:rsid w:val="009856F2"/>
    <w:rsid w:val="00985788"/>
    <w:rsid w:val="009A00B4"/>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E7392"/>
    <w:rsid w:val="00AF2D64"/>
    <w:rsid w:val="00B169AE"/>
    <w:rsid w:val="00B3696D"/>
    <w:rsid w:val="00B53972"/>
    <w:rsid w:val="00B57D70"/>
    <w:rsid w:val="00B6061D"/>
    <w:rsid w:val="00B71F34"/>
    <w:rsid w:val="00B72A93"/>
    <w:rsid w:val="00B7384A"/>
    <w:rsid w:val="00BC27AB"/>
    <w:rsid w:val="00BD7642"/>
    <w:rsid w:val="00BF3A04"/>
    <w:rsid w:val="00BF5AD3"/>
    <w:rsid w:val="00C30B61"/>
    <w:rsid w:val="00C97F07"/>
    <w:rsid w:val="00CA2667"/>
    <w:rsid w:val="00CC09A8"/>
    <w:rsid w:val="00CC131C"/>
    <w:rsid w:val="00D000BF"/>
    <w:rsid w:val="00D14D9E"/>
    <w:rsid w:val="00D15FF4"/>
    <w:rsid w:val="00D17D00"/>
    <w:rsid w:val="00D24510"/>
    <w:rsid w:val="00D2684B"/>
    <w:rsid w:val="00D44707"/>
    <w:rsid w:val="00D76419"/>
    <w:rsid w:val="00D76F68"/>
    <w:rsid w:val="00DA1AB9"/>
    <w:rsid w:val="00DB046A"/>
    <w:rsid w:val="00DB3840"/>
    <w:rsid w:val="00DC545A"/>
    <w:rsid w:val="00DF3872"/>
    <w:rsid w:val="00E031B7"/>
    <w:rsid w:val="00E20662"/>
    <w:rsid w:val="00E31F58"/>
    <w:rsid w:val="00E34BDB"/>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5949</Words>
  <Characters>32128</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2018-01-19T17:05:00Z</cp:lastPrinted>
  <dcterms:created xsi:type="dcterms:W3CDTF">2018-03-13T19:43:00Z</dcterms:created>
  <dcterms:modified xsi:type="dcterms:W3CDTF">2018-03-13T19:43:00Z</dcterms:modified>
</cp:coreProperties>
</file>