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E87591">
        <w:rPr>
          <w:rFonts w:ascii="Arial" w:eastAsia="Times New Roman" w:hAnsi="Arial" w:cs="Arial"/>
          <w:b/>
          <w:bCs/>
          <w:sz w:val="28"/>
          <w:szCs w:val="28"/>
        </w:rPr>
        <w:t>25/2019</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r w:rsidR="00B56CE1">
        <w:rPr>
          <w:rFonts w:ascii="Arial" w:eastAsia="Times New Roman" w:hAnsi="Arial" w:cs="Arial"/>
          <w:b/>
          <w:bCs/>
          <w:sz w:val="28"/>
          <w:szCs w:val="28"/>
        </w:rPr>
        <w:t>POR ITEM</w:t>
      </w:r>
    </w:p>
    <w:p w:rsidR="005F48C4" w:rsidRPr="00E71075" w:rsidRDefault="005F48C4" w:rsidP="00D2684B">
      <w:pPr>
        <w:spacing w:before="100" w:beforeAutospacing="1" w:after="0" w:line="360" w:lineRule="auto"/>
        <w:rPr>
          <w:rFonts w:ascii="Arial" w:eastAsia="Times New Roman" w:hAnsi="Arial" w:cs="Arial"/>
          <w:b/>
          <w:bCs/>
          <w:sz w:val="28"/>
          <w:szCs w:val="28"/>
        </w:rPr>
      </w:pPr>
    </w:p>
    <w:p w:rsidR="00E859A2" w:rsidRDefault="00E859A2" w:rsidP="00D2684B">
      <w:pPr>
        <w:spacing w:before="100" w:beforeAutospacing="1" w:after="0" w:line="360" w:lineRule="auto"/>
        <w:rPr>
          <w:rFonts w:ascii="Arial" w:eastAsia="Times New Roman" w:hAnsi="Arial" w:cs="Arial"/>
          <w:b/>
          <w:bCs/>
          <w:sz w:val="28"/>
          <w:szCs w:val="28"/>
        </w:rPr>
      </w:pPr>
    </w:p>
    <w:p w:rsidR="00315DB1" w:rsidRDefault="00315DB1" w:rsidP="00D2684B">
      <w:pPr>
        <w:spacing w:before="100" w:beforeAutospacing="1" w:after="0" w:line="360" w:lineRule="auto"/>
        <w:rPr>
          <w:rFonts w:ascii="Arial" w:eastAsia="Times New Roman" w:hAnsi="Arial" w:cs="Arial"/>
          <w:b/>
          <w:bCs/>
          <w:sz w:val="28"/>
          <w:szCs w:val="28"/>
        </w:rPr>
      </w:pPr>
    </w:p>
    <w:p w:rsidR="008B2BAC" w:rsidRDefault="008B2BAC" w:rsidP="00D2684B">
      <w:pPr>
        <w:spacing w:before="100" w:beforeAutospacing="1" w:after="0" w:line="360" w:lineRule="auto"/>
        <w:rPr>
          <w:rFonts w:ascii="Arial" w:eastAsia="Times New Roman" w:hAnsi="Arial" w:cs="Arial"/>
          <w:b/>
          <w:bCs/>
          <w:sz w:val="28"/>
          <w:szCs w:val="28"/>
        </w:rPr>
      </w:pP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p>
    <w:p w:rsidR="00B56CE1" w:rsidRPr="008B2BAC" w:rsidRDefault="005F48C4" w:rsidP="00B56CE1">
      <w:pPr>
        <w:jc w:val="both"/>
        <w:rPr>
          <w:rFonts w:ascii="Arial" w:hAnsi="Arial" w:cs="Arial"/>
          <w:b/>
          <w:noProof/>
          <w:sz w:val="32"/>
          <w:szCs w:val="32"/>
        </w:rPr>
      </w:pPr>
      <w:r w:rsidRPr="008B2BAC">
        <w:rPr>
          <w:rFonts w:ascii="Arial" w:eastAsia="Times New Roman" w:hAnsi="Arial" w:cs="Arial"/>
          <w:b/>
          <w:bCs/>
          <w:sz w:val="32"/>
          <w:szCs w:val="32"/>
        </w:rPr>
        <w:t>OBJETO:</w:t>
      </w:r>
      <w:r w:rsidR="00D2684B" w:rsidRPr="008B2BAC">
        <w:rPr>
          <w:rFonts w:ascii="Arial" w:eastAsia="Times New Roman" w:hAnsi="Arial" w:cs="Arial"/>
          <w:b/>
          <w:bCs/>
          <w:sz w:val="32"/>
          <w:szCs w:val="32"/>
        </w:rPr>
        <w:t xml:space="preserve"> </w:t>
      </w:r>
      <w:r w:rsidR="00B56CE1" w:rsidRPr="008B2BAC">
        <w:rPr>
          <w:rFonts w:ascii="Arial" w:hAnsi="Arial" w:cs="Arial"/>
          <w:b/>
          <w:noProof/>
          <w:sz w:val="32"/>
          <w:szCs w:val="32"/>
        </w:rPr>
        <w:t xml:space="preserve">REGISTRO DE PREÇOS PARA AQUISIÇÃO DE </w:t>
      </w:r>
      <w:r w:rsidR="00576B20">
        <w:rPr>
          <w:rFonts w:ascii="Arial" w:hAnsi="Arial" w:cs="Arial"/>
          <w:b/>
          <w:noProof/>
          <w:sz w:val="32"/>
          <w:szCs w:val="32"/>
        </w:rPr>
        <w:t>MEIO FIO</w:t>
      </w:r>
      <w:r w:rsidR="00B56CE1" w:rsidRPr="008B2BAC">
        <w:rPr>
          <w:rFonts w:ascii="Arial" w:hAnsi="Arial" w:cs="Arial"/>
          <w:b/>
          <w:noProof/>
          <w:sz w:val="32"/>
          <w:szCs w:val="32"/>
        </w:rPr>
        <w:t xml:space="preserve"> DE CONCRETO PARA </w:t>
      </w:r>
      <w:r w:rsidR="00576B20">
        <w:rPr>
          <w:rFonts w:ascii="Arial" w:hAnsi="Arial" w:cs="Arial"/>
          <w:b/>
          <w:noProof/>
          <w:sz w:val="32"/>
          <w:szCs w:val="32"/>
        </w:rPr>
        <w:t xml:space="preserve">PAVIMENTAÇÃO DE RUAS, </w:t>
      </w:r>
      <w:r w:rsidR="00B56CE1" w:rsidRPr="008B2BAC">
        <w:rPr>
          <w:rFonts w:ascii="Arial" w:hAnsi="Arial" w:cs="Arial"/>
          <w:b/>
          <w:noProof/>
          <w:sz w:val="32"/>
          <w:szCs w:val="32"/>
        </w:rPr>
        <w:t>COM ENTREGA PARCELADA CONFORME O TERMO DE REFERÊNCIA E DEMAIS CONDIÇÕES ESTABELECIDAS NESTE EDITAL E ANEXOS.</w:t>
      </w:r>
    </w:p>
    <w:p w:rsidR="00E628EA" w:rsidRDefault="00E628EA" w:rsidP="00E628EA">
      <w:pPr>
        <w:spacing w:before="100" w:beforeAutospacing="1" w:line="360" w:lineRule="auto"/>
        <w:jc w:val="both"/>
        <w:rPr>
          <w:rFonts w:ascii="Arial" w:hAnsi="Arial" w:cs="Arial"/>
          <w:b/>
          <w:sz w:val="32"/>
          <w:szCs w:val="32"/>
        </w:rPr>
      </w:pPr>
    </w:p>
    <w:p w:rsidR="003A31E7" w:rsidRDefault="003A31E7" w:rsidP="00D2684B">
      <w:pPr>
        <w:spacing w:before="100" w:beforeAutospacing="1" w:after="0" w:line="360" w:lineRule="auto"/>
        <w:rPr>
          <w:rFonts w:ascii="Arial" w:hAnsi="Arial" w:cs="Arial"/>
          <w:b/>
          <w:bCs/>
          <w:sz w:val="32"/>
          <w:szCs w:val="32"/>
        </w:rPr>
      </w:pPr>
    </w:p>
    <w:p w:rsidR="00020B6D" w:rsidRDefault="00020B6D" w:rsidP="00D2684B">
      <w:pPr>
        <w:spacing w:before="100" w:beforeAutospacing="1" w:after="0" w:line="360" w:lineRule="auto"/>
        <w:rPr>
          <w:rFonts w:ascii="Arial" w:eastAsia="Times New Roman" w:hAnsi="Arial" w:cs="Arial"/>
          <w:b/>
          <w:bCs/>
          <w:sz w:val="28"/>
          <w:szCs w:val="28"/>
        </w:rPr>
      </w:pPr>
    </w:p>
    <w:p w:rsidR="00F5022C" w:rsidRPr="00E71075" w:rsidRDefault="00F5022C" w:rsidP="00D2684B">
      <w:pPr>
        <w:spacing w:before="100" w:beforeAutospacing="1" w:after="0" w:line="360" w:lineRule="auto"/>
        <w:rPr>
          <w:rFonts w:ascii="Arial" w:eastAsia="Times New Roman" w:hAnsi="Arial" w:cs="Arial"/>
          <w:b/>
          <w:bCs/>
          <w:sz w:val="28"/>
          <w:szCs w:val="28"/>
        </w:rPr>
      </w:pPr>
    </w:p>
    <w:p w:rsidR="00DF3872" w:rsidRPr="000570E4" w:rsidRDefault="00DF3872" w:rsidP="00D2684B">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E87591">
        <w:rPr>
          <w:rFonts w:ascii="Arial" w:eastAsia="Times New Roman" w:hAnsi="Arial" w:cs="Arial"/>
          <w:b/>
          <w:bCs/>
          <w:sz w:val="26"/>
          <w:szCs w:val="26"/>
        </w:rPr>
        <w:t>18 DE JULHO</w:t>
      </w:r>
      <w:r w:rsidR="00E72E94">
        <w:rPr>
          <w:rFonts w:ascii="Arial" w:eastAsia="Times New Roman" w:hAnsi="Arial" w:cs="Arial"/>
          <w:b/>
          <w:bCs/>
          <w:sz w:val="26"/>
          <w:szCs w:val="26"/>
        </w:rPr>
        <w:t xml:space="preserve"> DE</w:t>
      </w:r>
      <w:r w:rsidR="005520AA">
        <w:rPr>
          <w:rFonts w:ascii="Arial" w:eastAsia="Times New Roman" w:hAnsi="Arial" w:cs="Arial"/>
          <w:b/>
          <w:bCs/>
          <w:sz w:val="26"/>
          <w:szCs w:val="26"/>
        </w:rPr>
        <w:t xml:space="preserve"> </w:t>
      </w:r>
      <w:r w:rsidR="00286DD4">
        <w:rPr>
          <w:rFonts w:ascii="Arial" w:eastAsia="Times New Roman" w:hAnsi="Arial" w:cs="Arial"/>
          <w:b/>
          <w:bCs/>
          <w:sz w:val="26"/>
          <w:szCs w:val="26"/>
        </w:rPr>
        <w:t>2019</w:t>
      </w:r>
      <w:r w:rsidR="00E859A2">
        <w:rPr>
          <w:rFonts w:ascii="Arial" w:eastAsia="Times New Roman" w:hAnsi="Arial" w:cs="Arial"/>
          <w:b/>
          <w:bCs/>
          <w:sz w:val="26"/>
          <w:szCs w:val="26"/>
        </w:rPr>
        <w:t xml:space="preserve"> ÀS </w:t>
      </w:r>
      <w:r w:rsidR="00576B20">
        <w:rPr>
          <w:rFonts w:ascii="Arial" w:eastAsia="Times New Roman" w:hAnsi="Arial" w:cs="Arial"/>
          <w:b/>
          <w:bCs/>
          <w:sz w:val="26"/>
          <w:szCs w:val="26"/>
        </w:rPr>
        <w:t>14</w:t>
      </w:r>
      <w:r w:rsidR="005520AA">
        <w:rPr>
          <w:rFonts w:ascii="Arial" w:eastAsia="Times New Roman" w:hAnsi="Arial" w:cs="Arial"/>
          <w:b/>
          <w:bCs/>
          <w:sz w:val="26"/>
          <w:szCs w:val="26"/>
        </w:rPr>
        <w:t xml:space="preserve"> HORAS</w:t>
      </w:r>
    </w:p>
    <w:p w:rsidR="00F5022C" w:rsidRDefault="00DF3872" w:rsidP="00020B6D">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576B20" w:rsidRPr="00132223" w:rsidRDefault="00576B20" w:rsidP="00020B6D">
      <w:pPr>
        <w:spacing w:after="0" w:line="360" w:lineRule="auto"/>
        <w:jc w:val="center"/>
        <w:rPr>
          <w:rFonts w:ascii="Arial" w:eastAsia="Times New Roman" w:hAnsi="Arial" w:cs="Arial"/>
          <w:b/>
          <w:bCs/>
          <w:sz w:val="26"/>
          <w:szCs w:val="26"/>
        </w:rPr>
      </w:pPr>
    </w:p>
    <w:p w:rsidR="005F48C4" w:rsidRPr="00E71075" w:rsidRDefault="005F48C4" w:rsidP="00D2684B">
      <w:pPr>
        <w:spacing w:before="100" w:beforeAutospacing="1" w:after="0" w:line="36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E87591">
        <w:rPr>
          <w:rFonts w:ascii="Arial" w:eastAsia="Times New Roman" w:hAnsi="Arial" w:cs="Arial"/>
          <w:b/>
          <w:bCs/>
        </w:rPr>
        <w:t>41/2019</w:t>
      </w:r>
    </w:p>
    <w:p w:rsidR="005F48C4" w:rsidRPr="00E71075" w:rsidRDefault="005F48C4" w:rsidP="00D2684B">
      <w:pPr>
        <w:spacing w:before="100" w:beforeAutospacing="1" w:after="0" w:line="36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E87591">
        <w:rPr>
          <w:rFonts w:ascii="Arial" w:eastAsia="Times New Roman" w:hAnsi="Arial" w:cs="Arial"/>
          <w:b/>
          <w:bCs/>
        </w:rPr>
        <w:t>41/2019</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E87591">
        <w:rPr>
          <w:rFonts w:ascii="Arial" w:eastAsia="Times New Roman" w:hAnsi="Arial" w:cs="Arial"/>
          <w:b/>
          <w:bCs/>
        </w:rPr>
        <w:t>25/2019</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D2684B" w:rsidRDefault="005F48C4" w:rsidP="00D2684B">
      <w:pPr>
        <w:spacing w:before="100" w:beforeAutospacing="1" w:after="0" w:line="360" w:lineRule="auto"/>
        <w:jc w:val="both"/>
        <w:rPr>
          <w:rFonts w:ascii="Arial" w:hAnsi="Arial" w:cs="Arial"/>
          <w:b/>
          <w:bCs/>
          <w:sz w:val="24"/>
          <w:szCs w:val="24"/>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Hostin, Nº 930, Centro, Cidade de Celso Ramos - SC </w:t>
      </w:r>
      <w:r w:rsidR="00DF3872" w:rsidRPr="005C15A7">
        <w:rPr>
          <w:rFonts w:ascii="Arial" w:hAnsi="Arial" w:cs="Arial"/>
        </w:rPr>
        <w:t>representado neste ato pelo Prefeito Municipal</w:t>
      </w:r>
      <w:r w:rsidR="00C11F1D">
        <w:rPr>
          <w:rFonts w:ascii="Arial" w:hAnsi="Arial" w:cs="Arial"/>
        </w:rPr>
        <w:t xml:space="preserve">, </w:t>
      </w:r>
      <w:r w:rsidR="00DF3872" w:rsidRPr="005C15A7">
        <w:rPr>
          <w:rFonts w:ascii="Arial" w:hAnsi="Arial" w:cs="Arial"/>
          <w:shd w:val="clear" w:color="auto" w:fill="FFFFFF"/>
        </w:rPr>
        <w:t>Senhor</w:t>
      </w:r>
      <w:r w:rsidR="00DF3872" w:rsidRPr="005C15A7">
        <w:rPr>
          <w:rStyle w:val="apple-converted-space"/>
          <w:rFonts w:ascii="Arial" w:hAnsi="Arial" w:cs="Arial"/>
          <w:shd w:val="clear" w:color="auto" w:fill="FFFFFF"/>
        </w:rPr>
        <w:t> </w:t>
      </w:r>
      <w:r w:rsidR="00C11F1D">
        <w:rPr>
          <w:rFonts w:ascii="Arial" w:hAnsi="Arial" w:cs="Arial"/>
          <w:b/>
          <w:bCs/>
          <w:shd w:val="clear" w:color="auto" w:fill="FFFFFF"/>
        </w:rPr>
        <w:t>ONDINO RIBEIRO DE MEDEIROS</w:t>
      </w:r>
      <w:r w:rsidRPr="00E71075">
        <w:rPr>
          <w:rFonts w:ascii="Arial" w:hAnsi="Arial" w:cs="Arial"/>
          <w:shd w:val="clear" w:color="auto" w:fill="FFFFFF"/>
        </w:rPr>
        <w:t>, torna público que fará realizar licitação na modalidade</w:t>
      </w:r>
      <w:r w:rsidRPr="00E71075">
        <w:rPr>
          <w:rStyle w:val="apple-converted-space"/>
          <w:rFonts w:ascii="Arial" w:hAnsi="Arial" w:cs="Arial"/>
          <w:shd w:val="clear" w:color="auto" w:fill="FFFFFF"/>
        </w:rPr>
        <w:t> </w:t>
      </w:r>
      <w:r w:rsidRPr="00E71075">
        <w:rPr>
          <w:rFonts w:ascii="Arial" w:hAnsi="Arial" w:cs="Arial"/>
          <w:b/>
          <w:bCs/>
          <w:shd w:val="clear" w:color="auto" w:fill="FFFFFF"/>
        </w:rPr>
        <w:t>PREGÃO</w:t>
      </w:r>
      <w:r w:rsidRPr="00E71075">
        <w:rPr>
          <w:rStyle w:val="apple-converted-space"/>
          <w:rFonts w:ascii="Arial" w:hAnsi="Arial" w:cs="Arial"/>
          <w:shd w:val="clear" w:color="auto" w:fill="FFFFFF"/>
        </w:rPr>
        <w:t> </w:t>
      </w:r>
      <w:r w:rsidRPr="00E71075">
        <w:rPr>
          <w:rFonts w:ascii="Arial" w:hAnsi="Arial" w:cs="Arial"/>
          <w:shd w:val="clear" w:color="auto" w:fill="FFFFFF"/>
        </w:rPr>
        <w:t>sob a forma</w:t>
      </w:r>
      <w:r w:rsidRPr="00E71075">
        <w:rPr>
          <w:rStyle w:val="apple-converted-space"/>
          <w:rFonts w:ascii="Arial" w:hAnsi="Arial" w:cs="Arial"/>
          <w:shd w:val="clear" w:color="auto" w:fill="FFFFFF"/>
        </w:rPr>
        <w:t> </w:t>
      </w:r>
      <w:r w:rsidRPr="00E71075">
        <w:rPr>
          <w:rFonts w:ascii="Arial" w:hAnsi="Arial" w:cs="Arial"/>
          <w:b/>
          <w:bCs/>
          <w:shd w:val="clear" w:color="auto" w:fill="FFFFFF"/>
        </w:rPr>
        <w:t>PRESENCIAL</w:t>
      </w:r>
      <w:r w:rsidRPr="00E71075">
        <w:rPr>
          <w:rFonts w:ascii="Arial" w:hAnsi="Arial" w:cs="Arial"/>
          <w:shd w:val="clear" w:color="auto" w:fill="FFFFFF"/>
        </w:rPr>
        <w:t>, no</w:t>
      </w:r>
      <w:r w:rsidRPr="00E71075">
        <w:rPr>
          <w:rStyle w:val="apple-converted-space"/>
          <w:rFonts w:ascii="Arial" w:hAnsi="Arial" w:cs="Arial"/>
          <w:shd w:val="clear" w:color="auto" w:fill="FFFFFF"/>
        </w:rPr>
        <w:t> </w:t>
      </w:r>
      <w:r w:rsidR="00D2684B">
        <w:rPr>
          <w:rFonts w:ascii="Arial" w:hAnsi="Arial" w:cs="Arial"/>
          <w:b/>
          <w:bCs/>
          <w:shd w:val="clear" w:color="auto" w:fill="FFFFFF"/>
        </w:rPr>
        <w:t xml:space="preserve">dia </w:t>
      </w:r>
      <w:r w:rsidR="00E87591">
        <w:rPr>
          <w:rFonts w:ascii="Arial" w:hAnsi="Arial" w:cs="Arial"/>
          <w:b/>
          <w:bCs/>
          <w:shd w:val="clear" w:color="auto" w:fill="FFFFFF"/>
        </w:rPr>
        <w:t>18 DE JULHO</w:t>
      </w:r>
      <w:r w:rsidR="00020B6D">
        <w:rPr>
          <w:rFonts w:ascii="Arial" w:hAnsi="Arial" w:cs="Arial"/>
          <w:b/>
          <w:bCs/>
          <w:shd w:val="clear" w:color="auto" w:fill="FFFFFF"/>
        </w:rPr>
        <w:t xml:space="preserve"> </w:t>
      </w:r>
      <w:r w:rsidR="00E72E94">
        <w:rPr>
          <w:rFonts w:ascii="Arial" w:hAnsi="Arial" w:cs="Arial"/>
          <w:b/>
          <w:bCs/>
          <w:shd w:val="clear" w:color="auto" w:fill="FFFFFF"/>
        </w:rPr>
        <w:t xml:space="preserve"> DE </w:t>
      </w:r>
      <w:r w:rsidR="00286DD4">
        <w:rPr>
          <w:rFonts w:ascii="Arial" w:hAnsi="Arial" w:cs="Arial"/>
          <w:b/>
          <w:bCs/>
          <w:shd w:val="clear" w:color="auto" w:fill="FFFFFF"/>
        </w:rPr>
        <w:t>2019</w:t>
      </w:r>
      <w:r w:rsidRPr="00E71075">
        <w:rPr>
          <w:rFonts w:ascii="Arial" w:hAnsi="Arial" w:cs="Arial"/>
          <w:b/>
          <w:bCs/>
          <w:shd w:val="clear" w:color="auto" w:fill="FFFFFF"/>
        </w:rPr>
        <w:t xml:space="preserve">, às </w:t>
      </w:r>
      <w:r w:rsidR="00576B20">
        <w:rPr>
          <w:rFonts w:ascii="Arial" w:hAnsi="Arial" w:cs="Arial"/>
          <w:b/>
          <w:bCs/>
          <w:shd w:val="clear" w:color="auto" w:fill="FFFFFF"/>
        </w:rPr>
        <w:t>14</w:t>
      </w:r>
      <w:r w:rsidR="005520AA">
        <w:rPr>
          <w:rFonts w:ascii="Arial" w:hAnsi="Arial" w:cs="Arial"/>
          <w:b/>
          <w:bCs/>
          <w:shd w:val="clear" w:color="auto" w:fill="FFFFFF"/>
        </w:rPr>
        <w:t xml:space="preserve"> HORAS</w:t>
      </w:r>
      <w:r w:rsidRPr="00E71075">
        <w:rPr>
          <w:rFonts w:ascii="Arial" w:hAnsi="Arial" w:cs="Arial"/>
          <w:shd w:val="clear" w:color="auto" w:fill="FFFFFF"/>
        </w:rPr>
        <w:t xml:space="preserve"> para</w:t>
      </w:r>
      <w:r w:rsidR="005520AA">
        <w:rPr>
          <w:rFonts w:ascii="Arial" w:hAnsi="Arial" w:cs="Arial"/>
          <w:shd w:val="clear" w:color="auto" w:fill="FFFFFF"/>
        </w:rPr>
        <w:t xml:space="preserve"> </w:t>
      </w:r>
      <w:r w:rsidR="00315DB1" w:rsidRPr="00315DB1">
        <w:rPr>
          <w:rFonts w:ascii="Arial" w:hAnsi="Arial" w:cs="Arial"/>
          <w:b/>
        </w:rPr>
        <w:t xml:space="preserve">AQUISIÇÃO DE </w:t>
      </w:r>
      <w:r w:rsidR="00576B20">
        <w:rPr>
          <w:rFonts w:ascii="Arial" w:hAnsi="Arial" w:cs="Arial"/>
          <w:b/>
        </w:rPr>
        <w:t>MEIO FIO DE CONCRETO</w:t>
      </w:r>
      <w:r w:rsidR="00315DB1">
        <w:rPr>
          <w:rFonts w:ascii="Arial" w:hAnsi="Arial" w:cs="Arial"/>
          <w:b/>
        </w:rPr>
        <w:t>,</w:t>
      </w:r>
      <w:r w:rsidRPr="00E628EA">
        <w:rPr>
          <w:rFonts w:ascii="Arial" w:hAnsi="Arial" w:cs="Arial"/>
          <w:b/>
        </w:rPr>
        <w:t xml:space="preserve"> </w:t>
      </w:r>
      <w:r w:rsidRPr="00E628EA">
        <w:rPr>
          <w:rFonts w:ascii="Arial" w:hAnsi="Arial" w:cs="Arial"/>
          <w:shd w:val="clear" w:color="auto" w:fill="FFFFFF"/>
        </w:rPr>
        <w:t>a</w:t>
      </w:r>
      <w:r w:rsidRPr="00E71075">
        <w:rPr>
          <w:rFonts w:ascii="Arial" w:hAnsi="Arial" w:cs="Arial"/>
          <w:shd w:val="clear" w:color="auto" w:fill="FFFFFF"/>
        </w:rPr>
        <w:t xml:space="preserve"> qual será do tipo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MENOR PREÇO POR ITEM </w:t>
      </w:r>
      <w:r w:rsidRPr="00E71075">
        <w:rPr>
          <w:rFonts w:ascii="Arial" w:hAnsi="Arial" w:cs="Arial"/>
          <w:shd w:val="clear" w:color="auto" w:fill="FFFFFF"/>
        </w:rPr>
        <w:t>em</w:t>
      </w:r>
      <w:r w:rsidRPr="00E71075">
        <w:rPr>
          <w:rStyle w:val="apple-converted-space"/>
          <w:rFonts w:ascii="Arial" w:hAnsi="Arial" w:cs="Arial"/>
          <w:b/>
          <w:bCs/>
          <w:shd w:val="clear" w:color="auto" w:fill="FFFFFF"/>
        </w:rPr>
        <w:t> </w:t>
      </w:r>
      <w:r w:rsidRPr="00E71075">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576B20">
        <w:rPr>
          <w:rFonts w:ascii="Arial" w:hAnsi="Arial" w:cs="Arial"/>
          <w:b/>
          <w:bCs/>
          <w:shd w:val="clear" w:color="auto" w:fill="FFFFFF"/>
        </w:rPr>
        <w:t xml:space="preserve"> 14</w:t>
      </w:r>
      <w:r w:rsidR="005520AA">
        <w:rPr>
          <w:rFonts w:ascii="Arial" w:hAnsi="Arial" w:cs="Arial"/>
          <w:b/>
          <w:bCs/>
          <w:shd w:val="clear" w:color="auto" w:fill="FFFFFF"/>
        </w:rPr>
        <w:t xml:space="preserve"> HORAS</w:t>
      </w:r>
      <w:r w:rsidRPr="00E71075">
        <w:rPr>
          <w:rFonts w:ascii="Arial" w:eastAsia="Times New Roman" w:hAnsi="Arial" w:cs="Arial"/>
        </w:rPr>
        <w:t xml:space="preserve"> do dia </w:t>
      </w:r>
      <w:r w:rsidR="00AE42EC">
        <w:rPr>
          <w:rFonts w:ascii="Arial" w:eastAsia="Times New Roman" w:hAnsi="Arial" w:cs="Arial"/>
          <w:b/>
          <w:bCs/>
        </w:rPr>
        <w:t>18 DE JULHO</w:t>
      </w:r>
      <w:r w:rsidR="00E72E94">
        <w:rPr>
          <w:rFonts w:ascii="Arial" w:eastAsia="Times New Roman" w:hAnsi="Arial" w:cs="Arial"/>
          <w:b/>
          <w:bCs/>
        </w:rPr>
        <w:t xml:space="preserve"> DE</w:t>
      </w:r>
      <w:r w:rsidR="005520AA">
        <w:rPr>
          <w:rFonts w:ascii="Arial" w:eastAsia="Times New Roman" w:hAnsi="Arial" w:cs="Arial"/>
          <w:b/>
          <w:bCs/>
        </w:rPr>
        <w:t xml:space="preserve"> </w:t>
      </w:r>
      <w:r w:rsidR="00286DD4">
        <w:rPr>
          <w:rFonts w:ascii="Arial" w:eastAsia="Times New Roman" w:hAnsi="Arial" w:cs="Arial"/>
          <w:b/>
          <w:bCs/>
        </w:rPr>
        <w:t>2019</w:t>
      </w:r>
      <w:r w:rsidRPr="00E71075">
        <w:rPr>
          <w:rFonts w:ascii="Arial" w:eastAsia="Times New Roman" w:hAnsi="Arial" w:cs="Arial"/>
        </w:rPr>
        <w:t>, a serem entregues na sala de Licitações, situada no endereço acima mencionado.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1 - DO OBJETO DA LICITAÇÃO</w:t>
      </w:r>
    </w:p>
    <w:p w:rsidR="0004472B" w:rsidRPr="0004472B" w:rsidRDefault="0004472B" w:rsidP="007A13BD">
      <w:pPr>
        <w:pStyle w:val="PargrafodaLista"/>
        <w:numPr>
          <w:ilvl w:val="1"/>
          <w:numId w:val="16"/>
        </w:numPr>
        <w:spacing w:before="100" w:beforeAutospacing="1" w:after="0" w:line="360" w:lineRule="auto"/>
        <w:jc w:val="both"/>
        <w:rPr>
          <w:rFonts w:ascii="Arial" w:hAnsi="Arial" w:cs="Arial"/>
          <w:bCs/>
        </w:rPr>
      </w:pPr>
      <w:r w:rsidRPr="0004472B">
        <w:rPr>
          <w:rFonts w:ascii="Arial" w:hAnsi="Arial" w:cs="Arial"/>
          <w:b/>
          <w:noProof/>
        </w:rPr>
        <w:t>REGISTRO DE PREÇOS PARA AQUISIÇÃO DE MEIO FIO DE CONCRETO PARA PAVIMENTAÇÃO DE RUAS, COM ENTREGA PARCELADA CONFORME O TERMO DE REFERÊNCIA E DEMAIS CONDIÇÕES ESTABELECIDAS NESTE EDITAL E ANEXOS.</w:t>
      </w:r>
    </w:p>
    <w:p w:rsidR="007A13BD" w:rsidRDefault="007A13BD" w:rsidP="007A13BD">
      <w:pPr>
        <w:pStyle w:val="PargrafodaLista"/>
        <w:numPr>
          <w:ilvl w:val="1"/>
          <w:numId w:val="16"/>
        </w:numPr>
        <w:spacing w:before="100" w:beforeAutospacing="1" w:after="0" w:line="360" w:lineRule="auto"/>
        <w:jc w:val="both"/>
        <w:rPr>
          <w:rFonts w:ascii="Arial" w:hAnsi="Arial" w:cs="Arial"/>
          <w:bCs/>
        </w:rPr>
      </w:pPr>
      <w:r w:rsidRPr="00E71075">
        <w:rPr>
          <w:rFonts w:ascii="Arial" w:hAnsi="Arial" w:cs="Arial"/>
          <w:bCs/>
        </w:rPr>
        <w:t xml:space="preserve">- A entrega dos itens deverá ser de maneira </w:t>
      </w:r>
      <w:r w:rsidR="00576B20">
        <w:rPr>
          <w:rFonts w:ascii="Arial" w:hAnsi="Arial" w:cs="Arial"/>
          <w:b/>
          <w:bCs/>
          <w:u w:val="single"/>
        </w:rPr>
        <w:t xml:space="preserve">em até 10 </w:t>
      </w:r>
      <w:r w:rsidRPr="00091FC1">
        <w:rPr>
          <w:rFonts w:ascii="Arial" w:hAnsi="Arial" w:cs="Arial"/>
          <w:b/>
          <w:bCs/>
          <w:u w:val="single"/>
        </w:rPr>
        <w:t>dias</w:t>
      </w:r>
      <w:r w:rsidRPr="00E71075">
        <w:rPr>
          <w:rFonts w:ascii="Arial" w:hAnsi="Arial" w:cs="Arial"/>
          <w:bCs/>
        </w:rPr>
        <w:t xml:space="preserve">, conforme requisição emitida pelo Departamento de Compras do Município. </w:t>
      </w:r>
    </w:p>
    <w:p w:rsidR="007A13BD" w:rsidRPr="00222577" w:rsidRDefault="007A13BD" w:rsidP="007A13BD">
      <w:pPr>
        <w:pStyle w:val="PargrafodaLista"/>
        <w:numPr>
          <w:ilvl w:val="1"/>
          <w:numId w:val="16"/>
        </w:numPr>
        <w:spacing w:before="100" w:beforeAutospacing="1" w:after="0" w:line="360" w:lineRule="auto"/>
        <w:jc w:val="both"/>
        <w:rPr>
          <w:rFonts w:ascii="Arial" w:hAnsi="Arial" w:cs="Arial"/>
          <w:b/>
          <w:bCs/>
          <w:u w:val="single"/>
        </w:rPr>
      </w:pPr>
      <w:r w:rsidRPr="00222577">
        <w:rPr>
          <w:rFonts w:ascii="Arial" w:hAnsi="Arial" w:cs="Arial"/>
          <w:b/>
          <w:bCs/>
          <w:u w:val="single"/>
        </w:rPr>
        <w:t>–</w:t>
      </w:r>
      <w:r>
        <w:rPr>
          <w:rFonts w:ascii="Arial" w:hAnsi="Arial" w:cs="Arial"/>
          <w:b/>
          <w:bCs/>
          <w:u w:val="single"/>
        </w:rPr>
        <w:t xml:space="preserve"> A </w:t>
      </w:r>
      <w:r w:rsidRPr="00222577">
        <w:rPr>
          <w:rFonts w:ascii="Arial" w:hAnsi="Arial" w:cs="Arial"/>
          <w:b/>
          <w:bCs/>
          <w:u w:val="single"/>
        </w:rPr>
        <w:t xml:space="preserve">Administração fará a aquisição dos produtos conforme a demanda e necessidade no decorrer do exercício de </w:t>
      </w:r>
      <w:r w:rsidR="00286DD4">
        <w:rPr>
          <w:rFonts w:ascii="Arial" w:hAnsi="Arial" w:cs="Arial"/>
          <w:b/>
          <w:bCs/>
          <w:u w:val="single"/>
        </w:rPr>
        <w:t>2019/2020</w:t>
      </w:r>
      <w:r w:rsidRPr="00222577">
        <w:rPr>
          <w:rFonts w:ascii="Arial" w:hAnsi="Arial" w:cs="Arial"/>
          <w:b/>
          <w:bCs/>
          <w:u w:val="single"/>
        </w:rPr>
        <w:t>.</w:t>
      </w:r>
    </w:p>
    <w:p w:rsidR="00020B6D" w:rsidRDefault="00020B6D" w:rsidP="00D2684B">
      <w:pPr>
        <w:spacing w:after="0" w:line="360" w:lineRule="auto"/>
        <w:jc w:val="both"/>
        <w:outlineLvl w:val="2"/>
        <w:rPr>
          <w:rFonts w:ascii="Arial" w:eastAsia="Times New Roman" w:hAnsi="Arial" w:cs="Arial"/>
          <w:b/>
          <w:bCs/>
        </w:rPr>
      </w:pPr>
    </w:p>
    <w:p w:rsidR="005F48C4" w:rsidRPr="00E71075" w:rsidRDefault="005F48C4" w:rsidP="00D2684B">
      <w:pPr>
        <w:spacing w:after="0" w:line="36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2.1 - Os preços ofertados deverão incluir todos os custos diretos e indiretos da proponente, inclusive encargos sociais, trabalhistas e fiscais que recaiam sobre o objeto licitado.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3F3F85" w:rsidRPr="00565C39" w:rsidRDefault="005F48C4" w:rsidP="00D2684B">
      <w:pPr>
        <w:spacing w:before="100" w:beforeAutospacing="1" w:after="0" w:line="360" w:lineRule="auto"/>
        <w:jc w:val="both"/>
        <w:rPr>
          <w:rFonts w:ascii="Arial" w:eastAsia="Times New Roman" w:hAnsi="Arial" w:cs="Arial"/>
        </w:rPr>
      </w:pPr>
      <w:r w:rsidRPr="00565C39">
        <w:rPr>
          <w:rFonts w:ascii="Arial" w:eastAsia="Times New Roman" w:hAnsi="Arial" w:cs="Arial"/>
        </w:rPr>
        <w:t xml:space="preserve">2.5 - Os recursos necessários para fazer frente às despesas do contrato onerarão das Dotações Orçamentárias para o ano de </w:t>
      </w:r>
      <w:r w:rsidR="00286DD4">
        <w:rPr>
          <w:rFonts w:ascii="Arial" w:eastAsia="Times New Roman" w:hAnsi="Arial" w:cs="Arial"/>
        </w:rPr>
        <w:t>2019</w:t>
      </w:r>
      <w:r w:rsidR="003F3F85" w:rsidRPr="00565C39">
        <w:rPr>
          <w:rFonts w:ascii="Arial" w:eastAsia="Times New Roman" w:hAnsi="Arial" w:cs="Arial"/>
        </w:rPr>
        <w:t>:</w:t>
      </w:r>
    </w:p>
    <w:p w:rsidR="007A13BD" w:rsidRDefault="00576B20" w:rsidP="007A13BD">
      <w:pPr>
        <w:spacing w:before="100" w:beforeAutospacing="1" w:after="0" w:line="360" w:lineRule="auto"/>
        <w:jc w:val="both"/>
        <w:rPr>
          <w:rFonts w:ascii="Arial" w:eastAsia="Times New Roman" w:hAnsi="Arial" w:cs="Arial"/>
        </w:rPr>
      </w:pPr>
      <w:r>
        <w:rPr>
          <w:rFonts w:ascii="Arial" w:eastAsia="Times New Roman" w:hAnsi="Arial" w:cs="Arial"/>
        </w:rPr>
        <w:t>33</w:t>
      </w:r>
      <w:r w:rsidR="007A13BD">
        <w:rPr>
          <w:rFonts w:ascii="Arial" w:eastAsia="Times New Roman" w:hAnsi="Arial" w:cs="Arial"/>
        </w:rPr>
        <w:t xml:space="preserve"> – 3.3.90.00.00.00.00.0002 – Sec de Cidade e Meio Ambiente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3 - DA IMPUGNAÇÃO DO EDITAL</w:t>
      </w:r>
    </w:p>
    <w:p w:rsidR="005F48C4"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00515771">
        <w:rPr>
          <w:rFonts w:ascii="Arial" w:eastAsia="Times New Roman" w:hAnsi="Arial" w:cs="Arial"/>
        </w:rPr>
        <w:t xml:space="preserve"> </w:t>
      </w:r>
      <w:r w:rsidRPr="00E71075">
        <w:rPr>
          <w:rFonts w:ascii="Arial" w:eastAsia="Times New Roman" w:hAnsi="Arial" w:cs="Arial"/>
          <w:b/>
        </w:rPr>
        <w:t xml:space="preserve">2 (dois) </w:t>
      </w:r>
      <w:r w:rsidRPr="00E71075">
        <w:rPr>
          <w:rFonts w:ascii="Arial" w:eastAsia="Times New Roman" w:hAnsi="Arial" w:cs="Arial"/>
        </w:rPr>
        <w:t>dias úteis da data fixada para recebimento das propostas, observado o disposto no art. 41, § 2º, da Lei Federal nº 8.666/93.</w:t>
      </w:r>
    </w:p>
    <w:p w:rsidR="00A02F8D" w:rsidRPr="00E71075" w:rsidRDefault="00A02F8D" w:rsidP="00A02F8D">
      <w:pPr>
        <w:spacing w:after="0" w:line="360" w:lineRule="auto"/>
        <w:jc w:val="both"/>
        <w:rPr>
          <w:rFonts w:ascii="Arial" w:eastAsia="Times New Roman" w:hAnsi="Arial" w:cs="Arial"/>
        </w:rPr>
      </w:pPr>
      <w:r w:rsidRPr="007A142A">
        <w:rPr>
          <w:rFonts w:ascii="Arial" w:eastAsia="Times New Roman" w:hAnsi="Arial" w:cs="Arial"/>
        </w:rPr>
        <w:t>3.1.1 – Data limite</w:t>
      </w:r>
      <w:r w:rsidR="002A7EE1">
        <w:rPr>
          <w:rFonts w:ascii="Arial" w:eastAsia="Times New Roman" w:hAnsi="Arial" w:cs="Arial"/>
        </w:rPr>
        <w:t xml:space="preserve"> para envio de impugnação </w:t>
      </w:r>
      <w:r w:rsidR="001C04A3">
        <w:rPr>
          <w:rFonts w:ascii="Arial" w:eastAsia="Times New Roman" w:hAnsi="Arial" w:cs="Arial"/>
        </w:rPr>
        <w:t>em 2 dias antes da realização do pregão</w:t>
      </w:r>
      <w:r w:rsidRPr="007A142A">
        <w:rPr>
          <w:rFonts w:ascii="Arial" w:eastAsia="Times New Roman" w:hAnsi="Arial" w:cs="Arial"/>
        </w:rPr>
        <w:t xml:space="preserve"> – horário de atendimento da Prefeitura Municipal.</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3.2</w:t>
      </w:r>
      <w:r w:rsidR="005F48C4" w:rsidRPr="00E71075">
        <w:rPr>
          <w:rFonts w:ascii="Arial" w:eastAsia="Times New Roman" w:hAnsi="Arial" w:cs="Arial"/>
        </w:rPr>
        <w:t>- O pregoeiro de acordo com a Lei Federal 10520/02 deverá decidir sobre a impugnação, se possível, antes da abertura do certame.</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3.3</w:t>
      </w:r>
      <w:r w:rsidR="005F48C4" w:rsidRPr="00E71075">
        <w:rPr>
          <w:rFonts w:ascii="Arial" w:eastAsia="Times New Roman" w:hAnsi="Arial" w:cs="Arial"/>
        </w:rPr>
        <w:t xml:space="preserve"> - Quando o acolhimento da impugnação implicar alteração do edital capaz de afe</w:t>
      </w:r>
      <w:r>
        <w:rPr>
          <w:rFonts w:ascii="Arial" w:eastAsia="Times New Roman" w:hAnsi="Arial" w:cs="Arial"/>
        </w:rPr>
        <w:t xml:space="preserve">tar a formulação das propostas, </w:t>
      </w:r>
      <w:r w:rsidR="005F48C4" w:rsidRPr="00E71075">
        <w:rPr>
          <w:rFonts w:ascii="Arial" w:eastAsia="Times New Roman" w:hAnsi="Arial" w:cs="Arial"/>
        </w:rPr>
        <w:t xml:space="preserve">será designada nova data para a realização deste </w:t>
      </w:r>
      <w:r w:rsidR="005F48C4" w:rsidRPr="00E71075">
        <w:rPr>
          <w:rFonts w:ascii="Arial" w:eastAsia="Times New Roman" w:hAnsi="Arial" w:cs="Arial"/>
          <w:b/>
          <w:bCs/>
        </w:rPr>
        <w:t>PREGÃO</w:t>
      </w:r>
      <w:r w:rsidR="005F48C4" w:rsidRPr="00E71075">
        <w:rPr>
          <w:rFonts w:ascii="Arial" w:eastAsia="Times New Roman" w:hAnsi="Arial" w:cs="Arial"/>
        </w:rPr>
        <w:t xml:space="preserve">. </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3.4</w:t>
      </w:r>
      <w:r w:rsidR="005F48C4" w:rsidRPr="00E71075">
        <w:rPr>
          <w:rFonts w:ascii="Arial" w:eastAsia="Times New Roman" w:hAnsi="Arial" w:cs="Arial"/>
        </w:rPr>
        <w:t xml:space="preserve"> - A impugnação, feita tempestivamente pela licitante, não a impedirá de participar deste </w:t>
      </w:r>
      <w:r w:rsidR="005F48C4" w:rsidRPr="00E71075">
        <w:rPr>
          <w:rFonts w:ascii="Arial" w:eastAsia="Times New Roman" w:hAnsi="Arial" w:cs="Arial"/>
          <w:b/>
          <w:bCs/>
        </w:rPr>
        <w:t>PREGÃO</w:t>
      </w:r>
      <w:r w:rsidR="005F48C4" w:rsidRPr="00E71075">
        <w:rPr>
          <w:rFonts w:ascii="Arial" w:eastAsia="Times New Roman" w:hAnsi="Arial" w:cs="Arial"/>
        </w:rPr>
        <w:t xml:space="preserve">, até o trânsito em julgado da pertinente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lastRenderedPageBreak/>
        <w:t>4 – DAS CONDIÇÕES PARA PARTICIPAÇÃO NA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B72A93" w:rsidRPr="00576B20" w:rsidRDefault="005F48C4" w:rsidP="00576B20">
      <w:pPr>
        <w:spacing w:before="100" w:beforeAutospacing="1" w:after="0" w:line="36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5F48C4" w:rsidRPr="00A46AA3" w:rsidRDefault="005F48C4" w:rsidP="00D2684B">
      <w:pPr>
        <w:spacing w:before="100" w:beforeAutospacing="1" w:after="0" w:line="360" w:lineRule="auto"/>
        <w:jc w:val="both"/>
        <w:rPr>
          <w:rFonts w:ascii="Arial" w:eastAsia="Times New Roman" w:hAnsi="Arial" w:cs="Arial"/>
          <w:b/>
        </w:rPr>
      </w:pPr>
      <w:r w:rsidRPr="00A46AA3">
        <w:rPr>
          <w:rFonts w:ascii="Arial" w:eastAsia="Times New Roman" w:hAnsi="Arial" w:cs="Arial"/>
          <w:b/>
        </w:rPr>
        <w:t>4.2 - Podem participar da presente licitação, todos os interessados que comprovem o atendimento dos requisitos estabelecidos neste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D2684B">
      <w:pPr>
        <w:spacing w:before="100" w:beforeAutospacing="1" w:after="0" w:line="360" w:lineRule="auto"/>
        <w:jc w:val="both"/>
        <w:rPr>
          <w:rFonts w:ascii="Arial" w:eastAsia="Times New Roman" w:hAnsi="Arial" w:cs="Arial"/>
          <w:b/>
          <w:bCs/>
        </w:rPr>
        <w:sectPr w:rsidR="005F48C4"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D2684B">
      <w:pPr>
        <w:spacing w:after="0" w:line="360" w:lineRule="auto"/>
        <w:jc w:val="both"/>
        <w:rPr>
          <w:rFonts w:ascii="Arial" w:eastAsia="Times New Roman" w:hAnsi="Arial" w:cs="Arial"/>
          <w:b/>
          <w:bCs/>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1E356B" w:rsidRPr="00576B20"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E87591">
        <w:rPr>
          <w:rFonts w:ascii="Arial" w:eastAsia="Times New Roman" w:hAnsi="Arial" w:cs="Arial"/>
          <w:bCs/>
        </w:rPr>
        <w:t>41/2019</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E87591">
        <w:rPr>
          <w:rFonts w:ascii="Arial" w:eastAsia="Times New Roman" w:hAnsi="Arial" w:cs="Arial"/>
          <w:bCs/>
        </w:rPr>
        <w:t>25/2019</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after="0" w:line="360" w:lineRule="auto"/>
        <w:jc w:val="both"/>
        <w:rPr>
          <w:rFonts w:ascii="Arial" w:eastAsia="Times New Roman" w:hAnsi="Arial" w:cs="Arial"/>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E87591">
        <w:rPr>
          <w:rFonts w:ascii="Arial" w:eastAsia="Times New Roman" w:hAnsi="Arial" w:cs="Arial"/>
          <w:bCs/>
        </w:rPr>
        <w:t>41/2019</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E87591">
        <w:rPr>
          <w:rFonts w:ascii="Arial" w:eastAsia="Times New Roman" w:hAnsi="Arial" w:cs="Arial"/>
          <w:bCs/>
        </w:rPr>
        <w:t>25/2019</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before="100" w:beforeAutospacing="1" w:after="0" w:line="36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315DB1" w:rsidRDefault="00315DB1" w:rsidP="00315DB1">
      <w:pPr>
        <w:spacing w:after="0" w:line="360" w:lineRule="auto"/>
        <w:jc w:val="both"/>
        <w:rPr>
          <w:rFonts w:ascii="Arial" w:eastAsia="Times New Roman" w:hAnsi="Arial" w:cs="Arial"/>
        </w:rPr>
      </w:pP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5.2 - Em seguida, realizará o credenciamento dos interessados ou de seus representantes, que consistirá na comprovação de que possuem poderes para </w:t>
      </w:r>
      <w:r w:rsidRPr="005C15A7">
        <w:rPr>
          <w:rFonts w:ascii="Arial" w:eastAsia="Times New Roman" w:hAnsi="Arial" w:cs="Arial"/>
        </w:rPr>
        <w:lastRenderedPageBreak/>
        <w:t>formular propostas e praticar os demais atos inerentes ao certame, nos seguintes termos:</w:t>
      </w:r>
    </w:p>
    <w:p w:rsidR="00315DB1" w:rsidRPr="005C15A7" w:rsidRDefault="00315DB1" w:rsidP="00315DB1">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bem como para verificar se o credenciante possui os necessários poderes de delegação, cujo documento, após análise pelo pregoeiro, será devolvido ao licitante.</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5.3 </w:t>
      </w:r>
      <w:r w:rsidRPr="00FF6C49">
        <w:rPr>
          <w:rFonts w:ascii="Arial" w:eastAsia="Times New Roman" w:hAnsi="Arial" w:cs="Arial"/>
        </w:rPr>
        <w:t xml:space="preserve">- </w:t>
      </w:r>
      <w:r w:rsidRPr="00FF6C49">
        <w:rPr>
          <w:rFonts w:ascii="Arial" w:eastAsia="Times New Roman" w:hAnsi="Arial" w:cs="Arial"/>
          <w:b/>
          <w:u w:val="single"/>
        </w:rPr>
        <w:t>A não comprovação de que o interessado ou seu representante possui poderes específicos para atuar no certame, impedirá a licitante de ofertar lances verbais, lavrando-se, em ata, o ocorrido</w:t>
      </w:r>
      <w:r w:rsidRPr="00FF6C49">
        <w:rPr>
          <w:rFonts w:ascii="Arial" w:eastAsia="Times New Roman" w:hAnsi="Arial" w:cs="Arial"/>
        </w:rPr>
        <w:t>.</w:t>
      </w:r>
      <w:r w:rsidRPr="005C15A7">
        <w:rPr>
          <w:rFonts w:ascii="Arial" w:eastAsia="Times New Roman" w:hAnsi="Arial" w:cs="Arial"/>
        </w:rPr>
        <w:t xml:space="preserve"> A recepção dos envelopes far-se-á de acordo com o estabelecido no preâmbulo deste Edital.</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315DB1" w:rsidRDefault="00315DB1" w:rsidP="00315DB1">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315DB1" w:rsidRPr="00FF6C49" w:rsidRDefault="00315DB1" w:rsidP="00315DB1">
      <w:pPr>
        <w:spacing w:after="0" w:line="360" w:lineRule="auto"/>
        <w:jc w:val="both"/>
        <w:rPr>
          <w:rFonts w:ascii="Arial" w:eastAsia="Times New Roman" w:hAnsi="Arial" w:cs="Arial"/>
          <w:b/>
        </w:rPr>
      </w:pPr>
      <w:r w:rsidRPr="00FF6C49">
        <w:rPr>
          <w:rFonts w:ascii="Arial" w:eastAsia="Times New Roman" w:hAnsi="Arial" w:cs="Arial"/>
          <w:b/>
        </w:rPr>
        <w:t>5.3.5 – Apresentar os anexos:</w:t>
      </w:r>
    </w:p>
    <w:p w:rsidR="00FB432F" w:rsidRDefault="00315DB1" w:rsidP="00FB432F">
      <w:pPr>
        <w:spacing w:after="0" w:line="360" w:lineRule="auto"/>
        <w:ind w:left="720"/>
        <w:jc w:val="both"/>
        <w:rPr>
          <w:rFonts w:ascii="Arial" w:eastAsia="Times New Roman" w:hAnsi="Arial" w:cs="Arial"/>
        </w:rPr>
      </w:pPr>
      <w:r w:rsidRPr="00FF6C49">
        <w:rPr>
          <w:rFonts w:ascii="Arial" w:eastAsia="Times New Roman" w:hAnsi="Arial" w:cs="Arial"/>
          <w:b/>
        </w:rPr>
        <w:t xml:space="preserve">IV </w:t>
      </w:r>
      <w:r w:rsidRPr="00FF6C49">
        <w:rPr>
          <w:rFonts w:ascii="Arial" w:eastAsia="Times New Roman" w:hAnsi="Arial" w:cs="Arial"/>
        </w:rPr>
        <w:t xml:space="preserve">- Modelo de declaração de atendimento ao art. 4º, VII da Lei nº 10.520/2002; </w:t>
      </w:r>
      <w:r w:rsidRPr="00FF6C49">
        <w:rPr>
          <w:rFonts w:ascii="Arial" w:eastAsia="Times New Roman" w:hAnsi="Arial" w:cs="Arial"/>
          <w:b/>
        </w:rPr>
        <w:t xml:space="preserve">V – </w:t>
      </w:r>
      <w:r w:rsidRPr="00FF6C49">
        <w:rPr>
          <w:rFonts w:ascii="Arial" w:eastAsia="Times New Roman" w:hAnsi="Arial" w:cs="Arial"/>
        </w:rPr>
        <w:t>Modelo de declaração de inexistência de fato impeditivo, fora dos envelopes juntamente com o credenciamento.</w:t>
      </w:r>
    </w:p>
    <w:p w:rsidR="00FB432F" w:rsidRPr="00576B20" w:rsidRDefault="00FB432F" w:rsidP="00286DD4">
      <w:pPr>
        <w:spacing w:line="360" w:lineRule="auto"/>
        <w:jc w:val="both"/>
        <w:rPr>
          <w:rFonts w:ascii="Arial" w:hAnsi="Arial" w:cs="Arial"/>
          <w:b/>
          <w:u w:val="single"/>
        </w:rPr>
      </w:pPr>
      <w:r w:rsidRPr="00576B20">
        <w:rPr>
          <w:rFonts w:ascii="Arial" w:eastAsia="Times New Roman" w:hAnsi="Arial" w:cs="Arial"/>
          <w:b/>
          <w:u w:val="single"/>
        </w:rPr>
        <w:t>5.4 –</w:t>
      </w:r>
      <w:r w:rsidR="00286DD4" w:rsidRPr="00576B20">
        <w:rPr>
          <w:rFonts w:ascii="Arial" w:eastAsia="Times New Roman" w:hAnsi="Arial" w:cs="Arial"/>
          <w:b/>
          <w:u w:val="single"/>
        </w:rPr>
        <w:t xml:space="preserve"> APRESENTAR CERTIDÃO SIMPLIFICA</w:t>
      </w:r>
      <w:r w:rsidR="00286DD4" w:rsidRPr="00576B20">
        <w:rPr>
          <w:rFonts w:ascii="Arial" w:hAnsi="Arial" w:cs="Arial"/>
          <w:b/>
          <w:u w:val="single"/>
        </w:rPr>
        <w:t>DA, com validade de até 90 dias</w:t>
      </w:r>
    </w:p>
    <w:p w:rsidR="00315DB1" w:rsidRDefault="00315DB1" w:rsidP="00315DB1">
      <w:pPr>
        <w:spacing w:after="0" w:line="360" w:lineRule="auto"/>
        <w:jc w:val="both"/>
        <w:rPr>
          <w:rFonts w:ascii="Arial" w:eastAsia="Times New Roman" w:hAnsi="Arial" w:cs="Arial"/>
          <w:b/>
          <w:bCs/>
        </w:rPr>
      </w:pP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b/>
          <w:bCs/>
        </w:rPr>
        <w:lastRenderedPageBreak/>
        <w:t>6 – DA PROPOSTA COMERCIAL</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a) Razão social, endereço completo, nº do CNPJ/MF e nº da Inscrição Estadual e/ou Municipal da proponente;</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b) Número deste Pregão;</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c) Local, data, assinatura e identificação do representante legal da licitante.</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6.2 - Fica estabelecido em </w:t>
      </w:r>
      <w:r>
        <w:rPr>
          <w:rFonts w:ascii="Arial" w:eastAsia="Times New Roman" w:hAnsi="Arial" w:cs="Arial"/>
          <w:b/>
        </w:rPr>
        <w:t>90</w:t>
      </w:r>
      <w:r w:rsidRPr="005C15A7">
        <w:rPr>
          <w:rFonts w:ascii="Arial" w:eastAsia="Times New Roman" w:hAnsi="Arial" w:cs="Arial"/>
          <w:b/>
        </w:rPr>
        <w:t xml:space="preserve"> (</w:t>
      </w:r>
      <w:r>
        <w:rPr>
          <w:rFonts w:ascii="Arial" w:eastAsia="Times New Roman" w:hAnsi="Arial" w:cs="Arial"/>
          <w:b/>
        </w:rPr>
        <w:t>noventa</w:t>
      </w:r>
      <w:r w:rsidRPr="005C15A7">
        <w:rPr>
          <w:rFonts w:ascii="Arial" w:eastAsia="Times New Roman" w:hAnsi="Arial" w:cs="Arial"/>
          <w:b/>
        </w:rPr>
        <w:t>) dias o prazo de validade das propostas</w:t>
      </w:r>
      <w:r w:rsidRPr="005C15A7">
        <w:rPr>
          <w:rFonts w:ascii="Arial" w:eastAsia="Times New Roman" w:hAnsi="Arial" w:cs="Arial"/>
        </w:rPr>
        <w:t>, o qual será contado a partir da data da sessão de abertura dos envelopes nº 01. Na contagem do prazo excluir-se-á o dia de início e incluir-se-á o dia de vencimento.</w:t>
      </w:r>
    </w:p>
    <w:p w:rsidR="00315DB1" w:rsidRPr="005C15A7" w:rsidRDefault="00315DB1" w:rsidP="00315DB1">
      <w:pPr>
        <w:spacing w:after="0" w:line="360" w:lineRule="auto"/>
        <w:jc w:val="both"/>
        <w:rPr>
          <w:rFonts w:ascii="Arial" w:eastAsia="Times New Roman" w:hAnsi="Arial" w:cs="Arial"/>
        </w:rPr>
      </w:pPr>
    </w:p>
    <w:p w:rsidR="00315DB1" w:rsidRPr="005C15A7" w:rsidRDefault="00315DB1" w:rsidP="00315DB1">
      <w:pPr>
        <w:adjustRightInd w:val="0"/>
        <w:spacing w:after="0" w:line="360" w:lineRule="auto"/>
        <w:jc w:val="both"/>
        <w:rPr>
          <w:rFonts w:ascii="Arial" w:hAnsi="Arial" w:cs="Arial"/>
          <w:b/>
          <w:bCs/>
        </w:rPr>
      </w:pPr>
      <w:r w:rsidRPr="005C15A7">
        <w:rPr>
          <w:rFonts w:ascii="Arial" w:hAnsi="Arial" w:cs="Arial"/>
          <w:b/>
          <w:bCs/>
        </w:rPr>
        <w:t>7. DA HABILITAÇÃO</w:t>
      </w:r>
    </w:p>
    <w:p w:rsidR="00315DB1" w:rsidRPr="005C15A7" w:rsidRDefault="00315DB1" w:rsidP="00315DB1">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315DB1" w:rsidRPr="005C15A7" w:rsidRDefault="00315DB1" w:rsidP="00315DB1">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315DB1" w:rsidRPr="005C15A7" w:rsidRDefault="00315DB1" w:rsidP="00315DB1">
      <w:pPr>
        <w:pStyle w:val="western"/>
        <w:spacing w:before="0" w:beforeAutospacing="0" w:after="0" w:line="360" w:lineRule="auto"/>
        <w:jc w:val="both"/>
        <w:rPr>
          <w:rFonts w:ascii="Arial" w:hAnsi="Arial" w:cs="Arial"/>
          <w:color w:val="auto"/>
          <w:sz w:val="22"/>
          <w:szCs w:val="22"/>
        </w:rPr>
      </w:pPr>
    </w:p>
    <w:p w:rsidR="00315DB1" w:rsidRPr="005C15A7" w:rsidRDefault="00315DB1" w:rsidP="00315DB1">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315DB1" w:rsidRPr="005C15A7" w:rsidRDefault="00315DB1" w:rsidP="00315DB1">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lastRenderedPageBreak/>
        <w:t xml:space="preserve">Certidão Negativa da Dívida Ativa da </w:t>
      </w:r>
      <w:r w:rsidRPr="000D3223">
        <w:rPr>
          <w:rFonts w:ascii="Arial" w:hAnsi="Arial" w:cs="Arial"/>
          <w:b/>
        </w:rPr>
        <w:t xml:space="preserve">União e Certidão de Quitação de Tributos e Contribuições Federais </w:t>
      </w:r>
      <w:r w:rsidRPr="005C15A7">
        <w:rPr>
          <w:rFonts w:ascii="Arial" w:hAnsi="Arial" w:cs="Arial"/>
        </w:rPr>
        <w:t>(</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de Regularidade relativa ao Fundo de Garantia por Tempo de Serviços </w:t>
      </w:r>
      <w:r w:rsidRPr="000D3223">
        <w:rPr>
          <w:rFonts w:ascii="Arial" w:hAnsi="Arial" w:cs="Arial"/>
          <w:b/>
        </w:rPr>
        <w:t>(F.G.T.S.);</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Prova de regularidade para com a </w:t>
      </w:r>
      <w:r w:rsidRPr="000D3223">
        <w:rPr>
          <w:rFonts w:ascii="Arial" w:hAnsi="Arial" w:cs="Arial"/>
          <w:b/>
        </w:rPr>
        <w:t>Fazenda Estadual</w:t>
      </w:r>
      <w:r w:rsidRPr="005C15A7">
        <w:rPr>
          <w:rFonts w:ascii="Arial" w:hAnsi="Arial" w:cs="Arial"/>
        </w:rPr>
        <w:t xml:space="preserve"> através de Certidão (CND) expedida pela Secretaria de Estado de Fazenda do domicílio ou sede do licitante;</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Débitos Municipais</w:t>
      </w:r>
      <w:r w:rsidRPr="005C15A7">
        <w:rPr>
          <w:rFonts w:ascii="Arial" w:hAnsi="Arial" w:cs="Arial"/>
        </w:rPr>
        <w:t xml:space="preserve"> do domicílio ou sede do licitante;</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w:t>
      </w:r>
      <w:r w:rsidRPr="000D3223">
        <w:rPr>
          <w:rFonts w:ascii="Arial" w:hAnsi="Arial" w:cs="Arial"/>
          <w:b/>
        </w:rPr>
        <w:t>Débitos Trabalhistas –</w:t>
      </w:r>
      <w:r w:rsidRPr="005C15A7">
        <w:rPr>
          <w:rFonts w:ascii="Arial" w:hAnsi="Arial" w:cs="Arial"/>
        </w:rPr>
        <w:t xml:space="preserve"> CNDT;</w:t>
      </w:r>
    </w:p>
    <w:p w:rsidR="00286DD4" w:rsidRPr="00576B20" w:rsidRDefault="00286DD4" w:rsidP="00286DD4">
      <w:pPr>
        <w:pStyle w:val="PargrafodaLista"/>
        <w:numPr>
          <w:ilvl w:val="0"/>
          <w:numId w:val="13"/>
        </w:numPr>
        <w:autoSpaceDE w:val="0"/>
        <w:autoSpaceDN w:val="0"/>
        <w:adjustRightInd w:val="0"/>
        <w:spacing w:after="0" w:line="360" w:lineRule="auto"/>
        <w:jc w:val="both"/>
        <w:rPr>
          <w:rFonts w:ascii="Arial" w:eastAsia="Times New Roman" w:hAnsi="Arial" w:cs="Arial"/>
          <w:b/>
        </w:rPr>
      </w:pPr>
      <w:r w:rsidRPr="00576B20">
        <w:rPr>
          <w:rFonts w:ascii="Arial" w:eastAsia="Times New Roman"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315DB1" w:rsidRPr="005C15A7" w:rsidRDefault="00315DB1" w:rsidP="00315DB1">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 xml:space="preserve">Declaração em cumprimento ao disposto no inciso XXXIII do artigo 7º da Constituição Federal, Lei nº. 9854/99 e no Decreto nº.4358/2002, de que </w:t>
      </w:r>
      <w:r w:rsidRPr="000D3223">
        <w:rPr>
          <w:rFonts w:ascii="Arial" w:hAnsi="Arial" w:cs="Arial"/>
          <w:b/>
          <w:bCs/>
        </w:rPr>
        <w:t>não emprega menor de 16 anos</w:t>
      </w:r>
      <w:r w:rsidRPr="005C15A7">
        <w:rPr>
          <w:rFonts w:ascii="Arial" w:hAnsi="Arial" w:cs="Arial"/>
          <w:bCs/>
        </w:rPr>
        <w:t>,salvo na condição de aprendiz, a partir dos 14 anos</w:t>
      </w:r>
      <w:r w:rsidRPr="005C15A7">
        <w:rPr>
          <w:rFonts w:ascii="Arial" w:hAnsi="Arial" w:cs="Arial"/>
        </w:rPr>
        <w:t xml:space="preserve">; </w:t>
      </w:r>
    </w:p>
    <w:p w:rsidR="00315DB1" w:rsidRPr="005C15A7" w:rsidRDefault="00315DB1" w:rsidP="00315DB1">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E71075" w:rsidRDefault="005F48C4" w:rsidP="00D2684B">
      <w:pPr>
        <w:pStyle w:val="NormalWeb"/>
        <w:spacing w:after="0" w:line="360" w:lineRule="auto"/>
        <w:jc w:val="both"/>
        <w:rPr>
          <w:rFonts w:ascii="Arial" w:hAnsi="Arial" w:cs="Arial"/>
          <w:b/>
          <w:bCs/>
          <w:sz w:val="22"/>
          <w:szCs w:val="22"/>
        </w:rPr>
      </w:pPr>
    </w:p>
    <w:p w:rsidR="005F48C4" w:rsidRPr="00E71075" w:rsidRDefault="005F48C4" w:rsidP="00D2684B">
      <w:pPr>
        <w:pStyle w:val="NormalWeb"/>
        <w:spacing w:after="0" w:line="360" w:lineRule="auto"/>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D2684B">
      <w:pPr>
        <w:spacing w:before="100" w:beforeAutospacing="1" w:after="0" w:line="360" w:lineRule="auto"/>
        <w:jc w:val="both"/>
        <w:rPr>
          <w:rFonts w:ascii="Arial" w:eastAsia="Times New Roman" w:hAnsi="Arial" w:cs="Arial"/>
        </w:rPr>
      </w:pPr>
      <w:r w:rsidRPr="00AA1ECA">
        <w:rPr>
          <w:rFonts w:ascii="Arial" w:eastAsia="Times New Roman" w:hAnsi="Arial" w:cs="Arial"/>
        </w:rPr>
        <w:t xml:space="preserve">8.1.1 - </w:t>
      </w:r>
      <w:r w:rsidRPr="00AA1ECA">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8.2 - Todos os documentos expedidos pela licitante deverão estar subscritos por seu representante legal ou procurador, com identificação clara do subscritor.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9.2 - Serão abertos primeiramente os envelopes contendo as Propostas Comerciais, que deverão estar em conformidade com as exigências do presente edital, sob pena de desclassificação. Isto posto, serão classificadas, item a item, a proposta de menor </w:t>
      </w:r>
      <w:r w:rsidRPr="00E71075">
        <w:rPr>
          <w:rFonts w:ascii="Arial" w:eastAsia="Times New Roman" w:hAnsi="Arial" w:cs="Arial"/>
        </w:rPr>
        <w:lastRenderedPageBreak/>
        <w:t>preço e aquelas que apresentem valores sucessivos e superiores até o limite de 10% (dez por cento), relativamente à de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E71075">
        <w:rPr>
          <w:rFonts w:ascii="Arial" w:eastAsia="Times New Roman" w:hAnsi="Arial" w:cs="Arial"/>
          <w:b/>
        </w:rPr>
        <w:t>quando constatada a oferta de preço manifestamente inexequível.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71075">
        <w:rPr>
          <w:rFonts w:ascii="Arial" w:eastAsia="Times New Roman" w:hAnsi="Arial" w:cs="Arial"/>
          <w:b/>
        </w:rPr>
        <w:t>3 dias consecutivos para a apresentação das razões de recurso</w:t>
      </w:r>
      <w:r w:rsidRPr="00E71075">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9.11 - Da Sessão Pública do Pregão será lavrada ata circunstanciada, contendo, sem prejuízo de outros, o registro dos licitantes credenciados, das propostas escritas e </w:t>
      </w:r>
      <w:r w:rsidRPr="00E71075">
        <w:rPr>
          <w:rFonts w:ascii="Arial" w:eastAsia="Times New Roman" w:hAnsi="Arial" w:cs="Arial"/>
        </w:rPr>
        <w:lastRenderedPageBreak/>
        <w:t>verbais apresentadas, na ordem de classificação, da análise da documentação exigida para a habilitação e dos recursos interpostos, estes, em conformidade com as disposições do item acima.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10.1 - No julgamento das propostas, será(ão) considerada(s) vencedora(s) a(s) licitante(s) que apres</w:t>
      </w:r>
      <w:r w:rsidR="00F05CF2">
        <w:rPr>
          <w:rFonts w:ascii="Arial" w:eastAsia="Times New Roman" w:hAnsi="Arial" w:cs="Arial"/>
        </w:rPr>
        <w:t>entar(em) o MENOR PREÇO POR ITEM</w:t>
      </w:r>
      <w:r w:rsidRPr="00E71075">
        <w:rPr>
          <w:rFonts w:ascii="Arial" w:eastAsia="Times New Roman" w:hAnsi="Arial" w:cs="Arial"/>
        </w:rPr>
        <w:t>, desde que atendidas as especificações constantes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120970" w:rsidRDefault="005F48C4" w:rsidP="00D2684B">
      <w:pPr>
        <w:spacing w:before="100" w:beforeAutospacing="1" w:after="0" w:line="360" w:lineRule="auto"/>
        <w:jc w:val="both"/>
        <w:rPr>
          <w:rFonts w:ascii="Arial" w:eastAsia="Times New Roman" w:hAnsi="Arial" w:cs="Arial"/>
          <w:b/>
          <w:bCs/>
        </w:rPr>
      </w:pPr>
      <w:r w:rsidRPr="00120970">
        <w:rPr>
          <w:rFonts w:ascii="Arial" w:eastAsia="Times New Roman" w:hAnsi="Arial" w:cs="Arial"/>
          <w:b/>
          <w:bCs/>
        </w:rPr>
        <w:t>11 – DAS CONDIÇÕES DO RECEBIMENTO DO OBJETO</w:t>
      </w:r>
    </w:p>
    <w:p w:rsidR="008B2BAC" w:rsidRPr="00E71075" w:rsidRDefault="008B2BAC" w:rsidP="008B2BAC">
      <w:pPr>
        <w:pStyle w:val="ecxmsonormal"/>
        <w:shd w:val="clear" w:color="auto" w:fill="FFFFFF"/>
        <w:spacing w:after="324" w:line="285" w:lineRule="atLeast"/>
        <w:jc w:val="both"/>
        <w:rPr>
          <w:rFonts w:ascii="Arial" w:hAnsi="Arial" w:cs="Arial"/>
          <w:sz w:val="22"/>
          <w:szCs w:val="22"/>
        </w:rPr>
      </w:pPr>
      <w:r w:rsidRPr="00E71075">
        <w:rPr>
          <w:rFonts w:ascii="Arial" w:hAnsi="Arial" w:cs="Arial"/>
          <w:sz w:val="22"/>
          <w:szCs w:val="22"/>
        </w:rPr>
        <w:t xml:space="preserve">11.1 – O fornecimento deverá ser feita de maneira </w:t>
      </w:r>
      <w:r w:rsidRPr="00E71075">
        <w:rPr>
          <w:rFonts w:ascii="Arial" w:hAnsi="Arial" w:cs="Arial"/>
          <w:b/>
          <w:sz w:val="22"/>
          <w:szCs w:val="22"/>
        </w:rPr>
        <w:t xml:space="preserve">IMEDIATA, ou com prazo máximo </w:t>
      </w:r>
      <w:r w:rsidRPr="00E71075">
        <w:rPr>
          <w:rFonts w:ascii="Arial" w:hAnsi="Arial" w:cs="Arial"/>
          <w:b/>
          <w:sz w:val="22"/>
          <w:szCs w:val="22"/>
          <w:u w:val="single"/>
        </w:rPr>
        <w:t xml:space="preserve">de </w:t>
      </w:r>
      <w:r>
        <w:rPr>
          <w:rFonts w:ascii="Arial" w:hAnsi="Arial" w:cs="Arial"/>
          <w:b/>
          <w:sz w:val="22"/>
          <w:szCs w:val="22"/>
          <w:u w:val="single"/>
        </w:rPr>
        <w:t xml:space="preserve">até </w:t>
      </w:r>
      <w:r w:rsidR="00576B20">
        <w:rPr>
          <w:rFonts w:ascii="Arial" w:hAnsi="Arial" w:cs="Arial"/>
          <w:b/>
          <w:sz w:val="22"/>
          <w:szCs w:val="22"/>
          <w:u w:val="single"/>
        </w:rPr>
        <w:t>10</w:t>
      </w:r>
      <w:r w:rsidRPr="00E71075">
        <w:rPr>
          <w:rFonts w:ascii="Arial" w:hAnsi="Arial" w:cs="Arial"/>
          <w:b/>
          <w:sz w:val="22"/>
          <w:szCs w:val="22"/>
          <w:u w:val="single"/>
        </w:rPr>
        <w:t xml:space="preserve"> dias úteis</w:t>
      </w:r>
      <w:r w:rsidRPr="00E71075">
        <w:rPr>
          <w:rFonts w:ascii="Arial" w:hAnsi="Arial" w:cs="Arial"/>
          <w:b/>
          <w:sz w:val="22"/>
          <w:szCs w:val="22"/>
        </w:rPr>
        <w:t xml:space="preserve"> a serem contados da data da Autorização de Fornecimento</w:t>
      </w:r>
      <w:r w:rsidRPr="00E71075">
        <w:rPr>
          <w:rFonts w:ascii="Arial" w:hAnsi="Arial" w:cs="Arial"/>
          <w:sz w:val="22"/>
          <w:szCs w:val="22"/>
        </w:rPr>
        <w:t>.</w:t>
      </w:r>
    </w:p>
    <w:p w:rsidR="008B2BAC" w:rsidRPr="00E71075" w:rsidRDefault="008B2BAC" w:rsidP="008B2BAC">
      <w:pPr>
        <w:pStyle w:val="ecxmsonormal"/>
        <w:shd w:val="clear" w:color="auto" w:fill="FFFFFF"/>
        <w:spacing w:after="324" w:line="285" w:lineRule="atLeast"/>
        <w:jc w:val="both"/>
        <w:rPr>
          <w:rFonts w:ascii="Arial" w:hAnsi="Arial" w:cs="Arial"/>
          <w:sz w:val="22"/>
          <w:szCs w:val="22"/>
        </w:rPr>
      </w:pPr>
      <w:r w:rsidRPr="00E71075">
        <w:rPr>
          <w:rFonts w:ascii="Arial" w:hAnsi="Arial" w:cs="Arial"/>
          <w:sz w:val="22"/>
          <w:szCs w:val="22"/>
        </w:rPr>
        <w:t>11.2 – Os pedidos serão feitos conforme as</w:t>
      </w:r>
      <w:r>
        <w:rPr>
          <w:rFonts w:ascii="Arial" w:hAnsi="Arial" w:cs="Arial"/>
          <w:sz w:val="22"/>
          <w:szCs w:val="22"/>
        </w:rPr>
        <w:t xml:space="preserve"> </w:t>
      </w:r>
      <w:r w:rsidRPr="00E71075">
        <w:rPr>
          <w:rFonts w:ascii="Arial" w:hAnsi="Arial" w:cs="Arial"/>
          <w:sz w:val="22"/>
          <w:szCs w:val="22"/>
        </w:rPr>
        <w:t>necessidades da</w:t>
      </w:r>
      <w:r>
        <w:rPr>
          <w:rFonts w:ascii="Arial" w:hAnsi="Arial" w:cs="Arial"/>
          <w:sz w:val="22"/>
          <w:szCs w:val="22"/>
        </w:rPr>
        <w:t>s</w:t>
      </w:r>
      <w:r w:rsidRPr="00E71075">
        <w:rPr>
          <w:rFonts w:ascii="Arial" w:hAnsi="Arial" w:cs="Arial"/>
          <w:sz w:val="22"/>
          <w:szCs w:val="22"/>
        </w:rPr>
        <w:t xml:space="preserve"> secretaria</w:t>
      </w:r>
      <w:r>
        <w:rPr>
          <w:rFonts w:ascii="Arial" w:hAnsi="Arial" w:cs="Arial"/>
          <w:sz w:val="22"/>
          <w:szCs w:val="22"/>
        </w:rPr>
        <w:t>s</w:t>
      </w:r>
      <w:r w:rsidRPr="00E71075">
        <w:rPr>
          <w:rFonts w:ascii="Arial" w:hAnsi="Arial" w:cs="Arial"/>
          <w:sz w:val="22"/>
          <w:szCs w:val="22"/>
        </w:rPr>
        <w:t xml:space="preserve">.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6B6F73" w:rsidRPr="00315DB1" w:rsidRDefault="005F48C4" w:rsidP="00020B6D">
      <w:pPr>
        <w:spacing w:before="100" w:beforeAutospacing="1" w:after="0" w:line="360" w:lineRule="auto"/>
        <w:jc w:val="both"/>
        <w:rPr>
          <w:rFonts w:ascii="Arial" w:hAnsi="Arial" w:cs="Arial"/>
        </w:rPr>
      </w:pPr>
      <w:r w:rsidRPr="00020B6D">
        <w:rPr>
          <w:rFonts w:ascii="Arial" w:eastAsia="Times New Roman" w:hAnsi="Arial" w:cs="Arial"/>
        </w:rPr>
        <w:lastRenderedPageBreak/>
        <w:t>12.1 –</w:t>
      </w:r>
      <w:r w:rsidR="006B6F73" w:rsidRPr="00020B6D">
        <w:rPr>
          <w:rFonts w:ascii="Arial" w:hAnsi="Arial" w:cs="Arial"/>
        </w:rPr>
        <w:t xml:space="preserve"> A Prefeitura Municipal de Celso Ramos - SC efetuará o pagamento do objeto desta licitação ao licitante vencedor </w:t>
      </w:r>
      <w:r w:rsidR="00020B6D" w:rsidRPr="00020B6D">
        <w:rPr>
          <w:rFonts w:ascii="Arial" w:hAnsi="Arial" w:cs="Arial"/>
        </w:rPr>
        <w:t xml:space="preserve">em até </w:t>
      </w:r>
      <w:r w:rsidR="00286DD4">
        <w:rPr>
          <w:rFonts w:ascii="Arial" w:hAnsi="Arial" w:cs="Arial"/>
          <w:b/>
        </w:rPr>
        <w:t>30</w:t>
      </w:r>
      <w:r w:rsidR="00020B6D" w:rsidRPr="00020B6D">
        <w:rPr>
          <w:rFonts w:ascii="Arial" w:hAnsi="Arial" w:cs="Arial"/>
          <w:b/>
        </w:rPr>
        <w:t xml:space="preserve"> dias.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D2684B">
      <w:pPr>
        <w:spacing w:before="100" w:beforeAutospacing="1" w:after="0" w:line="36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 xml:space="preserve">14.3 - Caberá recurso no prazo de cinco dias a contar da publicação da sanção na Imprensa Oficial do Município.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nº 8.666/93, na Lei Federal nº 10.520, de 17 de julho de 2002 e demais normas pertinentes.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5F48C4"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E71075" w:rsidRDefault="007A0807" w:rsidP="00D2684B">
      <w:pPr>
        <w:spacing w:before="100" w:beforeAutospacing="1" w:after="0" w:line="36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Pr>
          <w:rFonts w:ascii="Arial" w:eastAsia="Times New Roman" w:hAnsi="Arial" w:cs="Arial"/>
        </w:rPr>
        <w:t>1, de segunda à sexta-feira,</w:t>
      </w:r>
      <w:r w:rsidR="00020B6D">
        <w:rPr>
          <w:rFonts w:ascii="Arial" w:eastAsia="Times New Roman" w:hAnsi="Arial" w:cs="Arial"/>
        </w:rPr>
        <w:t xml:space="preserve"> </w:t>
      </w:r>
      <w:r w:rsidR="00E51FC5" w:rsidRPr="008D0EFB">
        <w:rPr>
          <w:rFonts w:ascii="Arial" w:eastAsia="Times New Roman" w:hAnsi="Arial" w:cs="Arial"/>
        </w:rPr>
        <w:t>das 8h as 1</w:t>
      </w:r>
      <w:r w:rsidR="00091FC1">
        <w:rPr>
          <w:rFonts w:ascii="Arial" w:eastAsia="Times New Roman" w:hAnsi="Arial" w:cs="Arial"/>
        </w:rPr>
        <w:t>1</w:t>
      </w:r>
      <w:r w:rsidR="00E51FC5" w:rsidRPr="008D0EFB">
        <w:rPr>
          <w:rFonts w:ascii="Arial" w:eastAsia="Times New Roman" w:hAnsi="Arial" w:cs="Arial"/>
        </w:rPr>
        <w:t>h</w:t>
      </w:r>
      <w:r w:rsidR="00091FC1">
        <w:rPr>
          <w:rFonts w:ascii="Arial" w:eastAsia="Times New Roman" w:hAnsi="Arial" w:cs="Arial"/>
        </w:rPr>
        <w:t>30min</w:t>
      </w:r>
      <w:r w:rsidR="00E51FC5">
        <w:rPr>
          <w:rFonts w:ascii="Arial" w:eastAsia="Times New Roman" w:hAnsi="Arial" w:cs="Arial"/>
        </w:rPr>
        <w:t xml:space="preserve"> e</w:t>
      </w:r>
      <w:r w:rsidR="00091FC1">
        <w:rPr>
          <w:rFonts w:ascii="Arial" w:eastAsia="Times New Roman" w:hAnsi="Arial" w:cs="Arial"/>
        </w:rPr>
        <w:t xml:space="preserve"> das 13h ás 17h30min.</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15.2- A apresentação de proposta implica aceitação de todas as condições estabelecidas neste edital; não podendo qualquer licitante invocar desconhecimento </w:t>
      </w:r>
      <w:r w:rsidRPr="00E71075">
        <w:rPr>
          <w:rFonts w:ascii="Arial" w:eastAsia="Times New Roman" w:hAnsi="Arial" w:cs="Arial"/>
        </w:rPr>
        <w:lastRenderedPageBreak/>
        <w:t>dos termos do ato convocatório ou das disposições legais aplicáveis à espécie para furtar-se ao cumprimento de suas obrigações.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AA1ECA" w:rsidRDefault="005F48C4" w:rsidP="00D2684B">
      <w:pPr>
        <w:spacing w:before="100" w:beforeAutospacing="1" w:after="0" w:line="360" w:lineRule="auto"/>
        <w:jc w:val="both"/>
        <w:rPr>
          <w:rFonts w:ascii="Arial" w:eastAsia="Times New Roman" w:hAnsi="Arial" w:cs="Arial"/>
          <w:b/>
        </w:rPr>
      </w:pPr>
      <w:r w:rsidRPr="00AA1ECA">
        <w:rPr>
          <w:rFonts w:ascii="Arial" w:eastAsia="Times New Roman" w:hAnsi="Arial" w:cs="Arial"/>
          <w:b/>
        </w:rPr>
        <w:t>15.5 - O prazo do contrato terá início na data de sua assinatura e e</w:t>
      </w:r>
      <w:r w:rsidR="00020B6D">
        <w:rPr>
          <w:rFonts w:ascii="Arial" w:eastAsia="Times New Roman" w:hAnsi="Arial" w:cs="Arial"/>
          <w:b/>
        </w:rPr>
        <w:t xml:space="preserve">ncerrará, impreterivelmente, em </w:t>
      </w:r>
      <w:r w:rsidR="00286DD4">
        <w:rPr>
          <w:rFonts w:ascii="Arial" w:eastAsia="Times New Roman" w:hAnsi="Arial" w:cs="Arial"/>
          <w:b/>
        </w:rPr>
        <w:t>JUNHO 2020.</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16 - DOS ANEXOS DO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I- Anexo – Termo de Referencia;</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 Modelo de termo de Credenciamento;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r w:rsidR="006B6F73">
        <w:rPr>
          <w:rFonts w:ascii="Arial" w:eastAsia="Times New Roman" w:hAnsi="Arial" w:cs="Arial"/>
        </w:rPr>
        <w:t xml:space="preserve"> (ENVELOPE DE HABILITAÇÃO)</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D2684B">
      <w:pPr>
        <w:spacing w:before="100" w:beforeAutospacing="1" w:after="0" w:line="360" w:lineRule="auto"/>
        <w:ind w:left="360"/>
        <w:jc w:val="both"/>
        <w:rPr>
          <w:rFonts w:ascii="Arial" w:eastAsia="Times New Roman" w:hAnsi="Arial" w:cs="Arial"/>
          <w:b/>
        </w:rPr>
      </w:pPr>
      <w:r w:rsidRPr="00E71075">
        <w:rPr>
          <w:rFonts w:ascii="Arial" w:eastAsia="Times New Roman" w:hAnsi="Arial" w:cs="Arial"/>
          <w:b/>
          <w:highlight w:val="yellow"/>
        </w:rPr>
        <w:t xml:space="preserve">OBS: OS ANEXOS I, II, III, IV E V DEVERÃO SER DIGITADOS EM FOLHAS IDENTIFICADAS DA EMPRESA. </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E71075" w:rsidRDefault="00BC27AB" w:rsidP="00D2684B">
      <w:pPr>
        <w:pStyle w:val="NormalWeb"/>
        <w:spacing w:after="0" w:line="360" w:lineRule="auto"/>
        <w:jc w:val="both"/>
        <w:rPr>
          <w:rFonts w:ascii="Arial" w:hAnsi="Arial" w:cs="Arial"/>
          <w:color w:val="auto"/>
          <w:sz w:val="22"/>
          <w:szCs w:val="22"/>
        </w:rPr>
      </w:pPr>
      <w:r>
        <w:rPr>
          <w:rFonts w:ascii="Arial" w:hAnsi="Arial" w:cs="Arial"/>
          <w:b/>
          <w:bCs/>
          <w:color w:val="auto"/>
          <w:sz w:val="22"/>
          <w:szCs w:val="22"/>
        </w:rPr>
        <w:t xml:space="preserve">Celso Ramos, </w:t>
      </w:r>
      <w:r w:rsidR="00576B20">
        <w:rPr>
          <w:rFonts w:ascii="Arial" w:hAnsi="Arial" w:cs="Arial"/>
          <w:b/>
          <w:bCs/>
          <w:color w:val="auto"/>
          <w:sz w:val="22"/>
          <w:szCs w:val="22"/>
        </w:rPr>
        <w:t>11 de junho de 2019.</w:t>
      </w:r>
    </w:p>
    <w:p w:rsidR="005F48C4" w:rsidRPr="00E71075" w:rsidRDefault="005F48C4" w:rsidP="00D2684B">
      <w:pPr>
        <w:pStyle w:val="NormalWeb"/>
        <w:spacing w:after="0" w:line="360" w:lineRule="auto"/>
        <w:jc w:val="both"/>
        <w:rPr>
          <w:rFonts w:ascii="Arial" w:hAnsi="Arial" w:cs="Arial"/>
          <w:color w:val="auto"/>
          <w:sz w:val="22"/>
          <w:szCs w:val="22"/>
        </w:rPr>
      </w:pPr>
    </w:p>
    <w:p w:rsidR="005F48C4" w:rsidRPr="00E71075" w:rsidRDefault="00C11F1D" w:rsidP="00D2684B">
      <w:pPr>
        <w:pStyle w:val="NormalWeb"/>
        <w:spacing w:after="0" w:line="360" w:lineRule="auto"/>
        <w:rPr>
          <w:rFonts w:ascii="Arial" w:hAnsi="Arial" w:cs="Arial"/>
          <w:color w:val="auto"/>
          <w:sz w:val="22"/>
          <w:szCs w:val="22"/>
        </w:rPr>
      </w:pPr>
      <w:r>
        <w:rPr>
          <w:rFonts w:ascii="Arial" w:hAnsi="Arial" w:cs="Arial"/>
          <w:b/>
          <w:bCs/>
          <w:color w:val="auto"/>
          <w:sz w:val="22"/>
          <w:szCs w:val="22"/>
        </w:rPr>
        <w:t>ONDINO RIBEIRO DE MEDEIROS</w:t>
      </w:r>
      <w:r w:rsidR="006B6F73">
        <w:rPr>
          <w:rFonts w:ascii="Arial" w:hAnsi="Arial" w:cs="Arial"/>
          <w:b/>
          <w:bCs/>
          <w:color w:val="auto"/>
          <w:sz w:val="22"/>
          <w:szCs w:val="22"/>
        </w:rPr>
        <w:tab/>
      </w:r>
      <w:r w:rsidR="00B71F34">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5F48C4" w:rsidP="00D2684B">
      <w:pPr>
        <w:pStyle w:val="NormalWeb"/>
        <w:spacing w:after="0" w:line="360" w:lineRule="auto"/>
        <w:rPr>
          <w:rFonts w:ascii="Arial" w:hAnsi="Arial" w:cs="Arial"/>
          <w:color w:val="auto"/>
          <w:sz w:val="22"/>
          <w:szCs w:val="22"/>
        </w:rPr>
      </w:pPr>
      <w:r>
        <w:rPr>
          <w:rFonts w:ascii="Arial" w:hAnsi="Arial" w:cs="Arial"/>
          <w:b/>
          <w:color w:val="auto"/>
          <w:sz w:val="22"/>
          <w:szCs w:val="22"/>
        </w:rPr>
        <w:t>PREFEITO</w:t>
      </w:r>
      <w:r w:rsidRPr="00E71075">
        <w:rPr>
          <w:rFonts w:ascii="Arial" w:hAnsi="Arial" w:cs="Arial"/>
          <w:b/>
          <w:color w:val="auto"/>
          <w:sz w:val="22"/>
          <w:szCs w:val="22"/>
        </w:rPr>
        <w:t xml:space="preserve"> </w:t>
      </w:r>
      <w:r w:rsidR="00C11F1D">
        <w:rPr>
          <w:rFonts w:ascii="Arial" w:hAnsi="Arial" w:cs="Arial"/>
          <w:b/>
          <w:color w:val="auto"/>
          <w:sz w:val="22"/>
          <w:szCs w:val="22"/>
        </w:rPr>
        <w:t>MUNICIPAL</w:t>
      </w:r>
      <w:r w:rsidRPr="00E71075">
        <w:rPr>
          <w:rFonts w:ascii="Arial" w:hAnsi="Arial" w:cs="Arial"/>
          <w:b/>
          <w:bCs/>
          <w:color w:val="auto"/>
          <w:sz w:val="22"/>
          <w:szCs w:val="22"/>
        </w:rPr>
        <w:tab/>
      </w:r>
      <w:r w:rsidRPr="00E71075">
        <w:rPr>
          <w:rFonts w:ascii="Arial" w:hAnsi="Arial" w:cs="Arial"/>
          <w:b/>
          <w:bCs/>
          <w:color w:val="auto"/>
          <w:sz w:val="22"/>
          <w:szCs w:val="22"/>
        </w:rPr>
        <w:tab/>
      </w:r>
      <w:r w:rsidRPr="00E71075">
        <w:rPr>
          <w:rFonts w:ascii="Arial" w:hAnsi="Arial" w:cs="Arial"/>
          <w:b/>
          <w:bCs/>
          <w:color w:val="auto"/>
          <w:sz w:val="22"/>
          <w:szCs w:val="22"/>
        </w:rPr>
        <w:tab/>
      </w:r>
      <w:r w:rsidR="00C11F1D">
        <w:rPr>
          <w:rFonts w:ascii="Arial" w:hAnsi="Arial" w:cs="Arial"/>
          <w:b/>
          <w:bCs/>
          <w:color w:val="auto"/>
          <w:sz w:val="22"/>
          <w:szCs w:val="22"/>
        </w:rPr>
        <w:tab/>
      </w:r>
      <w:r w:rsidRPr="00E71075">
        <w:rPr>
          <w:rFonts w:ascii="Arial" w:hAnsi="Arial" w:cs="Arial"/>
          <w:b/>
          <w:bCs/>
          <w:color w:val="auto"/>
          <w:sz w:val="22"/>
          <w:szCs w:val="22"/>
        </w:rPr>
        <w:t>ASSESSOR JURIDICO</w:t>
      </w:r>
    </w:p>
    <w:p w:rsidR="005F48C4" w:rsidRPr="00E71075" w:rsidRDefault="005F48C4" w:rsidP="006B6F73">
      <w:pPr>
        <w:pStyle w:val="NormalWeb"/>
        <w:spacing w:after="0" w:line="360" w:lineRule="auto"/>
        <w:ind w:left="4248" w:firstLine="708"/>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OAB SC 28375</w:t>
      </w:r>
    </w:p>
    <w:p w:rsidR="00AE42EC" w:rsidRDefault="00AE42EC" w:rsidP="00D2684B">
      <w:pPr>
        <w:spacing w:before="100" w:beforeAutospacing="1" w:after="0" w:line="360" w:lineRule="auto"/>
        <w:jc w:val="both"/>
        <w:rPr>
          <w:rFonts w:ascii="Arial" w:eastAsia="Times New Roman" w:hAnsi="Arial" w:cs="Arial"/>
        </w:rPr>
      </w:pPr>
    </w:p>
    <w:p w:rsidR="00AE42EC" w:rsidRPr="0045171A" w:rsidRDefault="005F48C4" w:rsidP="0045171A">
      <w:pPr>
        <w:spacing w:before="100" w:beforeAutospacing="1" w:after="0" w:line="360" w:lineRule="auto"/>
        <w:jc w:val="center"/>
        <w:rPr>
          <w:rFonts w:ascii="Arial" w:eastAsia="Times New Roman" w:hAnsi="Arial" w:cs="Arial"/>
          <w:b/>
        </w:rPr>
      </w:pPr>
      <w:r w:rsidRPr="0045171A">
        <w:rPr>
          <w:rFonts w:ascii="Arial" w:eastAsia="Times New Roman" w:hAnsi="Arial" w:cs="Arial"/>
          <w:b/>
        </w:rPr>
        <w:t>ANEXO “I</w:t>
      </w:r>
      <w:r w:rsidR="00802EB7" w:rsidRPr="0045171A">
        <w:rPr>
          <w:rFonts w:ascii="Arial" w:eastAsia="Times New Roman" w:hAnsi="Arial" w:cs="Arial"/>
          <w:b/>
        </w:rPr>
        <w:t xml:space="preserve"> </w:t>
      </w:r>
      <w:r w:rsidRPr="0045171A">
        <w:rPr>
          <w:rFonts w:ascii="Arial" w:eastAsia="Times New Roman" w:hAnsi="Arial" w:cs="Arial"/>
          <w:b/>
        </w:rPr>
        <w:t xml:space="preserve">PREGÃO Nº </w:t>
      </w:r>
      <w:r w:rsidR="00AE42EC" w:rsidRPr="0045171A">
        <w:rPr>
          <w:rFonts w:ascii="Arial" w:eastAsia="Times New Roman" w:hAnsi="Arial" w:cs="Arial"/>
          <w:b/>
        </w:rPr>
        <w:t>25/2019</w:t>
      </w:r>
    </w:p>
    <w:p w:rsidR="00AE42EC" w:rsidRDefault="00AE42EC" w:rsidP="00AE42EC">
      <w:pPr>
        <w:spacing w:before="100" w:beforeAutospacing="1" w:after="0" w:line="360" w:lineRule="auto"/>
        <w:jc w:val="center"/>
        <w:rPr>
          <w:rFonts w:ascii="Arial" w:eastAsia="Times New Roman" w:hAnsi="Arial" w:cs="Arial"/>
          <w:b/>
        </w:rPr>
      </w:pPr>
      <w:r w:rsidRPr="0045171A">
        <w:rPr>
          <w:rFonts w:ascii="Arial" w:eastAsia="Times New Roman" w:hAnsi="Arial" w:cs="Arial"/>
          <w:b/>
        </w:rPr>
        <w:t>TERMO DE REFERÊNCIA</w:t>
      </w:r>
    </w:p>
    <w:p w:rsidR="006B740A" w:rsidRPr="0045171A" w:rsidRDefault="006B740A" w:rsidP="00AE42EC">
      <w:pPr>
        <w:spacing w:before="100" w:beforeAutospacing="1" w:after="0" w:line="360" w:lineRule="auto"/>
        <w:jc w:val="center"/>
        <w:rPr>
          <w:rFonts w:ascii="Arial" w:eastAsia="Times New Roman" w:hAnsi="Arial" w:cs="Arial"/>
          <w:b/>
        </w:rPr>
      </w:pPr>
    </w:p>
    <w:p w:rsidR="00AE42EC" w:rsidRDefault="00AE42EC" w:rsidP="00D2684B">
      <w:pPr>
        <w:spacing w:before="100" w:beforeAutospacing="1" w:after="0" w:line="360" w:lineRule="auto"/>
        <w:jc w:val="both"/>
        <w:rPr>
          <w:rFonts w:ascii="Arial" w:eastAsia="Times New Roman" w:hAnsi="Arial" w:cs="Arial"/>
        </w:rPr>
      </w:pPr>
      <w:r w:rsidRPr="006B740A">
        <w:rPr>
          <w:rFonts w:ascii="Arial" w:eastAsia="Times New Roman" w:hAnsi="Arial" w:cs="Arial"/>
          <w:b/>
        </w:rPr>
        <w:t>QUANTIDADE:</w:t>
      </w:r>
      <w:r>
        <w:rPr>
          <w:rFonts w:ascii="Arial" w:eastAsia="Times New Roman" w:hAnsi="Arial" w:cs="Arial"/>
        </w:rPr>
        <w:t xml:space="preserve"> 2833 PEÇAS</w:t>
      </w:r>
      <w:r w:rsidR="005E4A4B">
        <w:rPr>
          <w:rFonts w:ascii="Arial" w:eastAsia="Times New Roman" w:hAnsi="Arial" w:cs="Arial"/>
        </w:rPr>
        <w:t xml:space="preserve"> DE UM METRO.</w:t>
      </w:r>
    </w:p>
    <w:p w:rsidR="00AE42EC" w:rsidRPr="006B740A" w:rsidRDefault="00AE42EC" w:rsidP="00D2684B">
      <w:pPr>
        <w:spacing w:before="100" w:beforeAutospacing="1" w:after="0" w:line="360" w:lineRule="auto"/>
        <w:jc w:val="both"/>
        <w:rPr>
          <w:rFonts w:ascii="Arial" w:eastAsia="Times New Roman" w:hAnsi="Arial" w:cs="Arial"/>
          <w:b/>
        </w:rPr>
      </w:pPr>
      <w:r w:rsidRPr="006B740A">
        <w:rPr>
          <w:rFonts w:ascii="Arial" w:eastAsia="Times New Roman" w:hAnsi="Arial" w:cs="Arial"/>
          <w:b/>
        </w:rPr>
        <w:t xml:space="preserve">DESCRIÇÃO DO ITEM: </w:t>
      </w:r>
    </w:p>
    <w:p w:rsidR="00AE42EC" w:rsidRDefault="00AE42EC" w:rsidP="00D2684B">
      <w:pPr>
        <w:spacing w:before="100" w:beforeAutospacing="1" w:after="0" w:line="360" w:lineRule="auto"/>
        <w:jc w:val="both"/>
        <w:rPr>
          <w:rFonts w:ascii="Arial" w:eastAsia="Times New Roman" w:hAnsi="Arial" w:cs="Arial"/>
        </w:rPr>
      </w:pPr>
      <w:r>
        <w:rPr>
          <w:rFonts w:ascii="Arial" w:eastAsia="Times New Roman" w:hAnsi="Arial" w:cs="Arial"/>
        </w:rPr>
        <w:t xml:space="preserve">MEIO FIO DE CONCRETO – DIMENSÕES: 100X15X13X30 CM (COMPRIMENTO X BASE INFERIOR X </w:t>
      </w:r>
      <w:r w:rsidR="00964A08">
        <w:rPr>
          <w:rFonts w:ascii="Arial" w:eastAsia="Times New Roman" w:hAnsi="Arial" w:cs="Arial"/>
        </w:rPr>
        <w:t>BASE SUPERIOR X ALTURA</w:t>
      </w:r>
      <w:r>
        <w:rPr>
          <w:rFonts w:ascii="Arial" w:eastAsia="Times New Roman" w:hAnsi="Arial" w:cs="Arial"/>
        </w:rPr>
        <w:t>)</w:t>
      </w:r>
      <w:r w:rsidR="00964A08">
        <w:rPr>
          <w:rFonts w:ascii="Arial" w:eastAsia="Times New Roman" w:hAnsi="Arial" w:cs="Arial"/>
        </w:rPr>
        <w:t>.</w:t>
      </w:r>
    </w:p>
    <w:p w:rsidR="005E4A4B" w:rsidRDefault="005E4A4B" w:rsidP="00D2684B">
      <w:pPr>
        <w:spacing w:before="100" w:beforeAutospacing="1" w:after="0" w:line="360" w:lineRule="auto"/>
        <w:jc w:val="both"/>
        <w:rPr>
          <w:rFonts w:ascii="Arial" w:eastAsia="Times New Roman" w:hAnsi="Arial" w:cs="Arial"/>
        </w:rPr>
      </w:pPr>
      <w:r w:rsidRPr="0045171A">
        <w:rPr>
          <w:rFonts w:ascii="Arial" w:eastAsia="Times New Roman" w:hAnsi="Arial" w:cs="Arial"/>
          <w:b/>
        </w:rPr>
        <w:t>OBS</w:t>
      </w:r>
      <w:r w:rsidR="0045171A" w:rsidRPr="0045171A">
        <w:rPr>
          <w:rFonts w:ascii="Arial" w:eastAsia="Times New Roman" w:hAnsi="Arial" w:cs="Arial"/>
          <w:b/>
        </w:rPr>
        <w:t xml:space="preserve"> 1</w:t>
      </w:r>
      <w:r w:rsidRPr="0045171A">
        <w:rPr>
          <w:rFonts w:ascii="Arial" w:eastAsia="Times New Roman" w:hAnsi="Arial" w:cs="Arial"/>
          <w:b/>
        </w:rPr>
        <w:t>:</w:t>
      </w:r>
      <w:r>
        <w:rPr>
          <w:rFonts w:ascii="Arial" w:eastAsia="Times New Roman" w:hAnsi="Arial" w:cs="Arial"/>
        </w:rPr>
        <w:t xml:space="preserve"> NÃO SERÃO ACEITAS OUTRAS MEDIDAS DIFERENTES DA DESCRITA ACIMA.</w:t>
      </w:r>
    </w:p>
    <w:p w:rsidR="005E4A4B" w:rsidRDefault="005E4A4B" w:rsidP="00D2684B">
      <w:pPr>
        <w:spacing w:before="100" w:beforeAutospacing="1" w:after="0" w:line="360" w:lineRule="auto"/>
        <w:jc w:val="both"/>
        <w:rPr>
          <w:rFonts w:ascii="Arial" w:eastAsia="Times New Roman" w:hAnsi="Arial" w:cs="Arial"/>
        </w:rPr>
      </w:pPr>
      <w:r w:rsidRPr="0045171A">
        <w:rPr>
          <w:rFonts w:ascii="Arial" w:eastAsia="Times New Roman" w:hAnsi="Arial" w:cs="Arial"/>
          <w:b/>
        </w:rPr>
        <w:t>OBS</w:t>
      </w:r>
      <w:r w:rsidR="0045171A">
        <w:rPr>
          <w:rFonts w:ascii="Arial" w:eastAsia="Times New Roman" w:hAnsi="Arial" w:cs="Arial"/>
          <w:b/>
        </w:rPr>
        <w:t xml:space="preserve"> </w:t>
      </w:r>
      <w:r w:rsidRPr="0045171A">
        <w:rPr>
          <w:rFonts w:ascii="Arial" w:eastAsia="Times New Roman" w:hAnsi="Arial" w:cs="Arial"/>
          <w:b/>
        </w:rPr>
        <w:t>2:</w:t>
      </w:r>
      <w:r>
        <w:rPr>
          <w:rFonts w:ascii="Arial" w:eastAsia="Times New Roman" w:hAnsi="Arial" w:cs="Arial"/>
        </w:rPr>
        <w:t xml:space="preserve"> DADOS COLHIDOS NO MEMORIAL DESCRITIVO DO PROJETO DE ASSENTAMENTO DE PEDR</w:t>
      </w:r>
      <w:r w:rsidR="0045171A">
        <w:rPr>
          <w:rFonts w:ascii="Arial" w:eastAsia="Times New Roman" w:hAnsi="Arial" w:cs="Arial"/>
        </w:rPr>
        <w:t xml:space="preserve">AS, </w:t>
      </w:r>
      <w:r w:rsidR="0045171A" w:rsidRPr="00650284">
        <w:rPr>
          <w:rFonts w:ascii="Arial" w:eastAsia="Times New Roman" w:hAnsi="Arial" w:cs="Arial"/>
          <w:b/>
        </w:rPr>
        <w:t>CONFORME EXEMPLO EM ANEXO,</w:t>
      </w:r>
    </w:p>
    <w:p w:rsidR="0045171A" w:rsidRDefault="0045171A" w:rsidP="00D2684B">
      <w:pPr>
        <w:spacing w:before="100" w:beforeAutospacing="1" w:after="0" w:line="360" w:lineRule="auto"/>
        <w:jc w:val="both"/>
        <w:rPr>
          <w:rFonts w:ascii="Arial" w:eastAsia="Times New Roman" w:hAnsi="Arial" w:cs="Arial"/>
        </w:rPr>
      </w:pPr>
      <w:r w:rsidRPr="0045171A">
        <w:rPr>
          <w:rFonts w:ascii="Arial" w:eastAsia="Times New Roman" w:hAnsi="Arial" w:cs="Arial"/>
          <w:b/>
        </w:rPr>
        <w:t>OBS 3:</w:t>
      </w:r>
      <w:r>
        <w:rPr>
          <w:rFonts w:ascii="Arial" w:eastAsia="Times New Roman" w:hAnsi="Arial" w:cs="Arial"/>
        </w:rPr>
        <w:t xml:space="preserve"> CONFORME A NR 18, PEÇAS ACIMA DE 70KG NÃO PODEM SER TRANSPORTADAS MANUALMENTE, APENAS MECANICAMENTE.</w:t>
      </w:r>
    </w:p>
    <w:p w:rsidR="00964A08" w:rsidRPr="0045171A" w:rsidRDefault="00964A08" w:rsidP="00D2684B">
      <w:pPr>
        <w:spacing w:before="100" w:beforeAutospacing="1" w:after="0" w:line="360" w:lineRule="auto"/>
        <w:jc w:val="both"/>
        <w:rPr>
          <w:rFonts w:ascii="Arial" w:eastAsia="Times New Roman" w:hAnsi="Arial" w:cs="Arial"/>
          <w:b/>
        </w:rPr>
      </w:pPr>
      <w:r w:rsidRPr="0045171A">
        <w:rPr>
          <w:rFonts w:ascii="Arial" w:eastAsia="Times New Roman" w:hAnsi="Arial" w:cs="Arial"/>
          <w:b/>
        </w:rPr>
        <w:t>VALOR</w:t>
      </w:r>
      <w:r w:rsidR="0045171A" w:rsidRPr="0045171A">
        <w:rPr>
          <w:rFonts w:ascii="Arial" w:eastAsia="Times New Roman" w:hAnsi="Arial" w:cs="Arial"/>
          <w:b/>
        </w:rPr>
        <w:t xml:space="preserve"> UNITÁRIO</w:t>
      </w:r>
      <w:r w:rsidRPr="0045171A">
        <w:rPr>
          <w:rFonts w:ascii="Arial" w:eastAsia="Times New Roman" w:hAnsi="Arial" w:cs="Arial"/>
          <w:b/>
        </w:rPr>
        <w:t>: R$ 21.65</w:t>
      </w:r>
    </w:p>
    <w:p w:rsidR="00964A08" w:rsidRPr="0045171A" w:rsidRDefault="00964A08" w:rsidP="00D2684B">
      <w:pPr>
        <w:spacing w:before="100" w:beforeAutospacing="1" w:after="0" w:line="360" w:lineRule="auto"/>
        <w:jc w:val="both"/>
        <w:rPr>
          <w:rFonts w:ascii="Arial" w:eastAsia="Times New Roman" w:hAnsi="Arial" w:cs="Arial"/>
          <w:b/>
        </w:rPr>
      </w:pPr>
      <w:r w:rsidRPr="0045171A">
        <w:rPr>
          <w:rFonts w:ascii="Arial" w:eastAsia="Times New Roman" w:hAnsi="Arial" w:cs="Arial"/>
          <w:b/>
        </w:rPr>
        <w:t>VALOR TOTAL: 61.334,45</w:t>
      </w:r>
    </w:p>
    <w:p w:rsidR="00170B49" w:rsidRDefault="00170B49" w:rsidP="00D2684B">
      <w:pPr>
        <w:spacing w:before="100" w:beforeAutospacing="1" w:after="0" w:line="360" w:lineRule="auto"/>
        <w:jc w:val="both"/>
        <w:rPr>
          <w:rFonts w:ascii="Arial" w:eastAsia="Times New Roman" w:hAnsi="Arial" w:cs="Arial"/>
          <w:b/>
        </w:rPr>
      </w:pPr>
    </w:p>
    <w:p w:rsidR="005F48C4" w:rsidRPr="00E71075" w:rsidRDefault="00720AB8" w:rsidP="00D2684B">
      <w:pPr>
        <w:spacing w:before="100" w:beforeAutospacing="1" w:after="0" w:line="360" w:lineRule="auto"/>
        <w:jc w:val="both"/>
        <w:rPr>
          <w:rFonts w:ascii="Arial" w:eastAsia="Times New Roman" w:hAnsi="Arial" w:cs="Arial"/>
          <w:b/>
        </w:rPr>
      </w:pPr>
      <w:r>
        <w:rPr>
          <w:rFonts w:ascii="Arial" w:eastAsia="Times New Roman" w:hAnsi="Arial" w:cs="Arial"/>
          <w:b/>
        </w:rPr>
        <w:t>Validade da Proposta: 90</w:t>
      </w:r>
      <w:r w:rsidR="005F48C4" w:rsidRPr="00E71075">
        <w:rPr>
          <w:rFonts w:ascii="Arial" w:eastAsia="Times New Roman" w:hAnsi="Arial" w:cs="Arial"/>
          <w:b/>
        </w:rPr>
        <w:t xml:space="preserve"> dias</w:t>
      </w:r>
    </w:p>
    <w:p w:rsidR="005F48C4" w:rsidRPr="00E71075" w:rsidRDefault="005F48C4" w:rsidP="00D2684B">
      <w:pPr>
        <w:spacing w:before="100" w:beforeAutospacing="1" w:after="0" w:line="36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r w:rsidRPr="00E71075">
        <w:rPr>
          <w:rFonts w:ascii="Arial" w:eastAsia="Times New Roman" w:hAnsi="Arial" w:cs="Arial"/>
          <w:b/>
        </w:rPr>
        <w:t>Carimbo e assinatura do responsável</w:t>
      </w:r>
    </w:p>
    <w:p w:rsidR="005F48C4" w:rsidRPr="00E71075" w:rsidRDefault="005F48C4" w:rsidP="007038B6">
      <w:pPr>
        <w:spacing w:before="100" w:beforeAutospacing="1"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E87591">
        <w:rPr>
          <w:rFonts w:ascii="Arial" w:eastAsia="Times New Roman" w:hAnsi="Arial" w:cs="Arial"/>
        </w:rPr>
        <w:t>25/2019</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bCs/>
        </w:rPr>
      </w:pPr>
    </w:p>
    <w:p w:rsidR="005F48C4" w:rsidRPr="00E71075" w:rsidRDefault="005F48C4" w:rsidP="007038B6">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7038B6">
      <w:pPr>
        <w:spacing w:after="0" w:line="240" w:lineRule="auto"/>
        <w:jc w:val="both"/>
        <w:rPr>
          <w:rFonts w:ascii="Arial" w:eastAsia="Times New Roman" w:hAnsi="Arial" w:cs="Arial"/>
        </w:rPr>
      </w:pPr>
    </w:p>
    <w:p w:rsidR="005F48C4" w:rsidRPr="008B2BAC" w:rsidRDefault="008B2BAC" w:rsidP="008B2BAC">
      <w:pPr>
        <w:pStyle w:val="PargrafodaLista"/>
        <w:numPr>
          <w:ilvl w:val="0"/>
          <w:numId w:val="23"/>
        </w:numPr>
        <w:spacing w:after="0" w:line="240" w:lineRule="auto"/>
        <w:jc w:val="center"/>
        <w:rPr>
          <w:rFonts w:ascii="Arial" w:eastAsia="Times New Roman" w:hAnsi="Arial" w:cs="Arial"/>
          <w:u w:val="single"/>
        </w:rPr>
      </w:pPr>
      <w:r w:rsidRPr="008B2BAC">
        <w:rPr>
          <w:rFonts w:ascii="Arial" w:eastAsia="Times New Roman" w:hAnsi="Arial" w:cs="Arial"/>
          <w:u w:val="single"/>
        </w:rPr>
        <w:t>Fora dos envelopes</w:t>
      </w: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E87591">
        <w:rPr>
          <w:rFonts w:ascii="Arial" w:eastAsia="Times New Roman" w:hAnsi="Arial" w:cs="Arial"/>
        </w:rPr>
        <w:t>25/2019</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286DD4">
        <w:rPr>
          <w:rFonts w:ascii="Arial" w:eastAsia="Times New Roman" w:hAnsi="Arial" w:cs="Arial"/>
        </w:rPr>
        <w:t>2019</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E51FC5" w:rsidRDefault="00E51FC5" w:rsidP="007038B6">
      <w:pPr>
        <w:spacing w:after="0" w:line="240" w:lineRule="auto"/>
        <w:jc w:val="both"/>
        <w:rPr>
          <w:rFonts w:ascii="Arial" w:eastAsia="Times New Roman" w:hAnsi="Arial" w:cs="Arial"/>
        </w:rPr>
      </w:pPr>
    </w:p>
    <w:p w:rsidR="00E51FC5" w:rsidRPr="00E71075" w:rsidRDefault="00E51FC5"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E87591">
        <w:rPr>
          <w:rFonts w:ascii="Arial" w:eastAsia="Times New Roman" w:hAnsi="Arial" w:cs="Arial"/>
        </w:rPr>
        <w:t>25/2019</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7038B6">
      <w:pPr>
        <w:spacing w:after="0" w:line="240" w:lineRule="auto"/>
        <w:jc w:val="both"/>
        <w:rPr>
          <w:rFonts w:ascii="Arial" w:eastAsia="Times New Roman" w:hAnsi="Arial" w:cs="Arial"/>
        </w:rPr>
      </w:pPr>
    </w:p>
    <w:p w:rsidR="008B2BAC" w:rsidRPr="008B2BAC" w:rsidRDefault="008B2BAC" w:rsidP="008B2BAC">
      <w:pPr>
        <w:pStyle w:val="PargrafodaLista"/>
        <w:numPr>
          <w:ilvl w:val="0"/>
          <w:numId w:val="23"/>
        </w:numPr>
        <w:spacing w:after="0" w:line="240" w:lineRule="auto"/>
        <w:jc w:val="center"/>
        <w:rPr>
          <w:rFonts w:ascii="Arial" w:eastAsia="Times New Roman" w:hAnsi="Arial" w:cs="Arial"/>
          <w:u w:val="single"/>
        </w:rPr>
      </w:pPr>
      <w:r>
        <w:rPr>
          <w:rFonts w:ascii="Arial" w:eastAsia="Times New Roman" w:hAnsi="Arial" w:cs="Arial"/>
          <w:u w:val="single"/>
        </w:rPr>
        <w:t>Envelope de Habilitação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A02F8D">
        <w:rPr>
          <w:rFonts w:ascii="Arial" w:eastAsia="Times New Roman" w:hAnsi="Arial" w:cs="Arial"/>
        </w:rPr>
        <w:t>05/</w:t>
      </w:r>
      <w:r w:rsidR="00286DD4">
        <w:rPr>
          <w:rFonts w:ascii="Arial" w:eastAsia="Times New Roman" w:hAnsi="Arial" w:cs="Arial"/>
        </w:rPr>
        <w:t>2019</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Ressalva: emprega menor, a partir de quatorze anos, na condição de aprendiz (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286DD4">
        <w:rPr>
          <w:rFonts w:ascii="Arial" w:eastAsia="Times New Roman" w:hAnsi="Arial" w:cs="Arial"/>
        </w:rPr>
        <w:t>2019</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E87591">
        <w:rPr>
          <w:rFonts w:ascii="Arial" w:eastAsia="Times New Roman" w:hAnsi="Arial" w:cs="Arial"/>
        </w:rPr>
        <w:t>25/2019</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
    <w:p w:rsidR="005F48C4" w:rsidRPr="00E71075" w:rsidRDefault="005F48C4" w:rsidP="007038B6">
      <w:pPr>
        <w:spacing w:after="0" w:line="240" w:lineRule="auto"/>
        <w:jc w:val="both"/>
        <w:rPr>
          <w:rFonts w:ascii="Arial" w:eastAsia="Times New Roman" w:hAnsi="Arial" w:cs="Arial"/>
        </w:rPr>
      </w:pPr>
    </w:p>
    <w:p w:rsidR="008B2BAC" w:rsidRPr="008B2BAC" w:rsidRDefault="008B2BAC" w:rsidP="008B2BAC">
      <w:pPr>
        <w:pStyle w:val="PargrafodaLista"/>
        <w:numPr>
          <w:ilvl w:val="0"/>
          <w:numId w:val="23"/>
        </w:numPr>
        <w:spacing w:after="0" w:line="240" w:lineRule="auto"/>
        <w:jc w:val="center"/>
        <w:rPr>
          <w:rFonts w:ascii="Arial" w:eastAsia="Times New Roman" w:hAnsi="Arial" w:cs="Arial"/>
          <w:u w:val="single"/>
        </w:rPr>
      </w:pPr>
      <w:r w:rsidRPr="008B2BAC">
        <w:rPr>
          <w:rFonts w:ascii="Arial" w:eastAsia="Times New Roman" w:hAnsi="Arial" w:cs="Arial"/>
          <w:u w:val="single"/>
        </w:rPr>
        <w:t>Fora dos envelopes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E87591">
        <w:rPr>
          <w:rFonts w:ascii="Arial" w:eastAsia="Times New Roman" w:hAnsi="Arial" w:cs="Arial"/>
        </w:rPr>
        <w:t>25/2019</w:t>
      </w:r>
      <w:r w:rsidRPr="00E71075">
        <w:rPr>
          <w:rFonts w:ascii="Arial" w:eastAsia="Times New Roman" w:hAnsi="Arial" w:cs="Arial"/>
        </w:rPr>
        <w:t>, instaurado pela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286DD4">
        <w:rPr>
          <w:rFonts w:ascii="Arial" w:eastAsia="Times New Roman" w:hAnsi="Arial" w:cs="Arial"/>
        </w:rPr>
        <w:t>2019</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lastRenderedPageBreak/>
        <w:t>ANEXO V</w:t>
      </w: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5F48C4"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944B5E" w:rsidRDefault="00944B5E" w:rsidP="007038B6">
      <w:pPr>
        <w:spacing w:after="0" w:line="240" w:lineRule="auto"/>
        <w:jc w:val="center"/>
        <w:rPr>
          <w:rFonts w:ascii="Arial" w:eastAsia="Times New Roman" w:hAnsi="Arial" w:cs="Arial"/>
          <w:b/>
        </w:rPr>
      </w:pPr>
    </w:p>
    <w:p w:rsidR="008B2BAC" w:rsidRPr="008B2BAC" w:rsidRDefault="008B2BAC" w:rsidP="008B2BAC">
      <w:pPr>
        <w:pStyle w:val="PargrafodaLista"/>
        <w:numPr>
          <w:ilvl w:val="0"/>
          <w:numId w:val="23"/>
        </w:numPr>
        <w:spacing w:after="0" w:line="240" w:lineRule="auto"/>
        <w:jc w:val="center"/>
        <w:rPr>
          <w:rFonts w:ascii="Arial" w:eastAsia="Times New Roman" w:hAnsi="Arial" w:cs="Arial"/>
          <w:u w:val="single"/>
        </w:rPr>
      </w:pPr>
      <w:r w:rsidRPr="008B2BAC">
        <w:rPr>
          <w:rFonts w:ascii="Arial" w:eastAsia="Times New Roman" w:hAnsi="Arial" w:cs="Arial"/>
          <w:u w:val="single"/>
        </w:rPr>
        <w:t>Fora dos envelopes</w:t>
      </w:r>
    </w:p>
    <w:p w:rsidR="00944B5E" w:rsidRDefault="00944B5E" w:rsidP="007038B6">
      <w:pPr>
        <w:spacing w:after="0" w:line="240" w:lineRule="auto"/>
        <w:jc w:val="center"/>
        <w:rPr>
          <w:rFonts w:ascii="Arial" w:eastAsia="Times New Roman" w:hAnsi="Arial" w:cs="Arial"/>
          <w:b/>
        </w:rPr>
      </w:pPr>
    </w:p>
    <w:p w:rsidR="00944B5E" w:rsidRPr="00E71075" w:rsidRDefault="00944B5E" w:rsidP="007038B6">
      <w:pPr>
        <w:spacing w:after="0" w:line="240" w:lineRule="auto"/>
        <w:jc w:val="center"/>
        <w:rPr>
          <w:rFonts w:ascii="Arial" w:eastAsia="Times New Roman" w:hAnsi="Arial" w:cs="Arial"/>
          <w:b/>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E87591">
        <w:rPr>
          <w:rFonts w:ascii="Arial" w:eastAsia="Times New Roman" w:hAnsi="Arial" w:cs="Arial"/>
        </w:rPr>
        <w:t>25/2019</w:t>
      </w: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r w:rsidRPr="00E71075">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E71075" w:rsidRDefault="005F48C4" w:rsidP="007038B6">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286DD4">
        <w:rPr>
          <w:rFonts w:ascii="Arial" w:eastAsia="Times New Roman" w:hAnsi="Arial" w:cs="Arial"/>
        </w:rPr>
        <w:t>2019</w:t>
      </w:r>
      <w:r w:rsidRPr="00E71075">
        <w:rPr>
          <w:rFonts w:ascii="Arial" w:eastAsia="Times New Roman" w:hAnsi="Arial" w:cs="Arial"/>
        </w:rPr>
        <w:t xml:space="preserve">. </w:t>
      </w:r>
    </w:p>
    <w:p w:rsidR="005F48C4"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020B6D" w:rsidRPr="00020B6D" w:rsidRDefault="00020B6D" w:rsidP="00020B6D">
      <w:pPr>
        <w:spacing w:after="0" w:line="360" w:lineRule="auto"/>
        <w:jc w:val="center"/>
        <w:rPr>
          <w:rFonts w:ascii="Arial" w:eastAsia="Times New Roman" w:hAnsi="Arial" w:cs="Arial"/>
          <w:b/>
          <w:sz w:val="20"/>
          <w:szCs w:val="20"/>
        </w:rPr>
      </w:pPr>
      <w:r w:rsidRPr="00020B6D">
        <w:rPr>
          <w:rFonts w:ascii="Arial" w:eastAsia="Times New Roman" w:hAnsi="Arial" w:cs="Arial"/>
          <w:b/>
          <w:sz w:val="20"/>
          <w:szCs w:val="20"/>
        </w:rPr>
        <w:t>Minuta contratual</w:t>
      </w:r>
    </w:p>
    <w:p w:rsidR="00020B6D" w:rsidRPr="00CD02C0" w:rsidRDefault="00020B6D" w:rsidP="00020B6D">
      <w:pPr>
        <w:jc w:val="center"/>
        <w:rPr>
          <w:rFonts w:ascii="Arial" w:hAnsi="Arial" w:cs="Arial"/>
          <w:b/>
          <w:sz w:val="16"/>
          <w:szCs w:val="16"/>
        </w:rPr>
      </w:pPr>
      <w:r w:rsidRPr="00CD02C0">
        <w:rPr>
          <w:rFonts w:ascii="Arial" w:hAnsi="Arial" w:cs="Arial"/>
          <w:b/>
          <w:sz w:val="16"/>
          <w:szCs w:val="16"/>
        </w:rPr>
        <w:t>MUNICIPIO DE CELSO RAMOS/SC</w:t>
      </w:r>
    </w:p>
    <w:p w:rsidR="00020B6D" w:rsidRPr="00CD02C0" w:rsidRDefault="00020B6D" w:rsidP="00020B6D">
      <w:pPr>
        <w:jc w:val="center"/>
        <w:rPr>
          <w:rFonts w:ascii="Arial" w:hAnsi="Arial" w:cs="Arial"/>
          <w:b/>
          <w:sz w:val="16"/>
          <w:szCs w:val="16"/>
        </w:rPr>
      </w:pPr>
      <w:r w:rsidRPr="00CD02C0">
        <w:rPr>
          <w:rFonts w:ascii="Arial" w:hAnsi="Arial" w:cs="Arial"/>
          <w:b/>
          <w:sz w:val="16"/>
          <w:szCs w:val="16"/>
        </w:rPr>
        <w:t>ATA DE REGISTRO DE PREÇOS</w:t>
      </w:r>
    </w:p>
    <w:p w:rsidR="00020B6D" w:rsidRPr="00CD02C0" w:rsidRDefault="00020B6D" w:rsidP="00020B6D">
      <w:pPr>
        <w:jc w:val="both"/>
        <w:rPr>
          <w:rFonts w:ascii="Arial" w:hAnsi="Arial" w:cs="Arial"/>
          <w:b/>
          <w:sz w:val="16"/>
          <w:szCs w:val="16"/>
        </w:rPr>
      </w:pP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Pr>
          <w:rFonts w:ascii="Arial" w:hAnsi="Arial" w:cs="Arial"/>
          <w:sz w:val="16"/>
          <w:szCs w:val="16"/>
        </w:rPr>
        <w:t>pelo Sr. ELCIO JUNIOR PELOZATO</w:t>
      </w:r>
      <w:r w:rsidRPr="00CD02C0">
        <w:rPr>
          <w:rFonts w:ascii="Arial" w:hAnsi="Arial" w:cs="Arial"/>
          <w:sz w:val="16"/>
          <w:szCs w:val="16"/>
        </w:rPr>
        <w:t xml:space="preserve">, </w:t>
      </w:r>
      <w:r>
        <w:rPr>
          <w:rFonts w:ascii="Arial" w:hAnsi="Arial" w:cs="Arial"/>
          <w:sz w:val="16"/>
          <w:szCs w:val="16"/>
        </w:rPr>
        <w:t>Prefeito</w:t>
      </w:r>
      <w:r w:rsidRPr="00CD02C0">
        <w:rPr>
          <w:rFonts w:ascii="Arial" w:hAnsi="Arial" w:cs="Arial"/>
          <w:sz w:val="16"/>
          <w:szCs w:val="16"/>
        </w:rPr>
        <w:t xml:space="preserve"> </w:t>
      </w:r>
      <w:r>
        <w:rPr>
          <w:rFonts w:ascii="Arial" w:hAnsi="Arial" w:cs="Arial"/>
          <w:sz w:val="16"/>
          <w:szCs w:val="16"/>
        </w:rPr>
        <w:t>em Exercício,</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020B6D" w:rsidRPr="00CD02C0" w:rsidRDefault="00020B6D" w:rsidP="00020B6D">
      <w:pPr>
        <w:jc w:val="both"/>
        <w:rPr>
          <w:rFonts w:ascii="Arial" w:hAnsi="Arial" w:cs="Arial"/>
          <w:sz w:val="16"/>
          <w:szCs w:val="16"/>
        </w:rPr>
      </w:pPr>
      <w:r w:rsidRPr="00CD02C0">
        <w:rPr>
          <w:rFonts w:ascii="Arial" w:hAnsi="Arial" w:cs="Arial"/>
          <w:sz w:val="16"/>
          <w:szCs w:val="16"/>
        </w:rPr>
        <w:t>1.DO OBJETO</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1.1O DETENTOR obriga-se a entregar: </w:t>
      </w:r>
    </w:p>
    <w:p w:rsidR="006A4B24" w:rsidRPr="006A4B24" w:rsidRDefault="006A4B24" w:rsidP="006A4B24">
      <w:pPr>
        <w:jc w:val="both"/>
        <w:rPr>
          <w:rFonts w:ascii="Arial" w:hAnsi="Arial" w:cs="Arial"/>
          <w:b/>
          <w:noProof/>
          <w:sz w:val="16"/>
          <w:szCs w:val="16"/>
        </w:rPr>
      </w:pPr>
      <w:r w:rsidRPr="006A4B24">
        <w:rPr>
          <w:rFonts w:ascii="Arial" w:hAnsi="Arial" w:cs="Arial"/>
          <w:b/>
          <w:noProof/>
          <w:sz w:val="16"/>
          <w:szCs w:val="16"/>
        </w:rPr>
        <w:t>REGISTRO DE PREÇOS PARA AQUISIÇÃO DE TUBOS E MATERIAIS DE CONCRETO PARA AS ATIVIDADES DAS SECRETARIAS MUNICIPAIS, COM ENTREGA PARCELADA CONFORME O TERMO DE REFERÊNCIA E DEMAIS CONDIÇÕES ESTABELECIDAS NESTE EDITAL E ANEXOS.</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2. VALOR </w:t>
      </w:r>
    </w:p>
    <w:p w:rsidR="00020B6D" w:rsidRPr="00CD02C0" w:rsidRDefault="00020B6D" w:rsidP="00020B6D">
      <w:pPr>
        <w:jc w:val="both"/>
        <w:rPr>
          <w:rFonts w:ascii="Arial" w:hAnsi="Arial" w:cs="Arial"/>
          <w:sz w:val="16"/>
          <w:szCs w:val="16"/>
        </w:rPr>
      </w:pPr>
      <w:r w:rsidRPr="00CD02C0">
        <w:rPr>
          <w:rFonts w:ascii="Arial" w:hAnsi="Arial" w:cs="Arial"/>
          <w:sz w:val="16"/>
          <w:szCs w:val="16"/>
        </w:rPr>
        <w:t>2.1 O valor total registrado através da presente ata obedece ao dis</w:t>
      </w:r>
      <w:r>
        <w:rPr>
          <w:rFonts w:ascii="Arial" w:hAnsi="Arial" w:cs="Arial"/>
          <w:sz w:val="16"/>
          <w:szCs w:val="16"/>
        </w:rPr>
        <w:t>posto no PREGÃO PRESENCIAL Nº ....../</w:t>
      </w:r>
      <w:r w:rsidR="00286DD4">
        <w:rPr>
          <w:rFonts w:ascii="Arial" w:hAnsi="Arial" w:cs="Arial"/>
          <w:sz w:val="16"/>
          <w:szCs w:val="16"/>
        </w:rPr>
        <w:t>2019</w:t>
      </w:r>
      <w:r w:rsidRPr="00CD02C0">
        <w:rPr>
          <w:rFonts w:ascii="Arial" w:hAnsi="Arial" w:cs="Arial"/>
          <w:sz w:val="16"/>
          <w:szCs w:val="16"/>
        </w:rPr>
        <w:t xml:space="preserve"> - PREFEITURA MUNICIPAL DE CELSO RAMOS, seus anexos e a proposta apresentada pelo Detentor.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2.1- DOS ITENS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3. DEVERES DO DETENTOR </w:t>
      </w:r>
    </w:p>
    <w:p w:rsidR="00020B6D" w:rsidRDefault="00020B6D" w:rsidP="00020B6D">
      <w:pPr>
        <w:jc w:val="both"/>
        <w:rPr>
          <w:rFonts w:ascii="Arial" w:hAnsi="Arial" w:cs="Arial"/>
          <w:sz w:val="16"/>
          <w:szCs w:val="16"/>
        </w:rPr>
      </w:pPr>
      <w:r w:rsidRPr="00CD02C0">
        <w:rPr>
          <w:rFonts w:ascii="Arial" w:hAnsi="Arial" w:cs="Arial"/>
          <w:sz w:val="16"/>
          <w:szCs w:val="16"/>
        </w:rPr>
        <w:t>3.1 Entregar o objeto licitado onde for requerido pela Secretaria municipa</w:t>
      </w:r>
      <w:r>
        <w:rPr>
          <w:rFonts w:ascii="Arial" w:hAnsi="Arial" w:cs="Arial"/>
          <w:sz w:val="16"/>
          <w:szCs w:val="16"/>
        </w:rPr>
        <w:t>l solicitan</w:t>
      </w:r>
      <w:r w:rsidR="006A4B24">
        <w:rPr>
          <w:rFonts w:ascii="Arial" w:hAnsi="Arial" w:cs="Arial"/>
          <w:sz w:val="16"/>
          <w:szCs w:val="16"/>
        </w:rPr>
        <w:t>te de forma imediata ou em até 10</w:t>
      </w:r>
      <w:r>
        <w:rPr>
          <w:rFonts w:ascii="Arial" w:hAnsi="Arial" w:cs="Arial"/>
          <w:sz w:val="16"/>
          <w:szCs w:val="16"/>
        </w:rPr>
        <w:t xml:space="preserve"> dias.</w:t>
      </w:r>
    </w:p>
    <w:p w:rsidR="00020B6D" w:rsidRPr="00FF6C49" w:rsidRDefault="00020B6D" w:rsidP="008B2BAC">
      <w:pPr>
        <w:jc w:val="both"/>
        <w:rPr>
          <w:rFonts w:ascii="Arial" w:hAnsi="Arial" w:cs="Arial"/>
          <w:b/>
          <w:sz w:val="16"/>
          <w:szCs w:val="16"/>
        </w:rPr>
      </w:pPr>
      <w:r w:rsidRPr="00FF6C49">
        <w:rPr>
          <w:rFonts w:ascii="Arial" w:hAnsi="Arial" w:cs="Arial"/>
          <w:b/>
          <w:sz w:val="16"/>
          <w:szCs w:val="16"/>
        </w:rPr>
        <w:t>3.1.1 – em caso de atraso na entrega, a empresa será notificada, onde a soma de notificações ocasionará em abertura de processo administrativo.</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020B6D" w:rsidRPr="00CD02C0" w:rsidRDefault="00020B6D" w:rsidP="00020B6D">
      <w:pPr>
        <w:jc w:val="both"/>
        <w:rPr>
          <w:rFonts w:ascii="Arial" w:hAnsi="Arial" w:cs="Arial"/>
          <w:b/>
          <w:sz w:val="16"/>
          <w:szCs w:val="16"/>
        </w:rPr>
      </w:pPr>
      <w:r w:rsidRPr="00CD02C0">
        <w:rPr>
          <w:rFonts w:ascii="Arial" w:hAnsi="Arial" w:cs="Arial"/>
          <w:b/>
          <w:sz w:val="16"/>
          <w:szCs w:val="16"/>
        </w:rPr>
        <w:t>3.3 Os produtos deverão ser entregues mediante a Autorização de fornecimento emitido pelo Setor de Compras do Município. Bem como a nota será empenhada acompanhada pela A.F.</w:t>
      </w:r>
    </w:p>
    <w:p w:rsidR="00020B6D" w:rsidRPr="00CD02C0" w:rsidRDefault="00020B6D" w:rsidP="00020B6D">
      <w:pPr>
        <w:spacing w:line="360" w:lineRule="auto"/>
        <w:jc w:val="both"/>
        <w:rPr>
          <w:rFonts w:ascii="Arial" w:hAnsi="Arial" w:cs="Arial"/>
          <w:bCs/>
          <w:sz w:val="16"/>
          <w:szCs w:val="16"/>
        </w:rPr>
      </w:pPr>
      <w:r w:rsidRPr="00CD02C0">
        <w:rPr>
          <w:rFonts w:ascii="Arial" w:hAnsi="Arial" w:cs="Arial"/>
          <w:b/>
          <w:bCs/>
          <w:sz w:val="16"/>
          <w:szCs w:val="16"/>
        </w:rPr>
        <w:t xml:space="preserve">3.4 - </w:t>
      </w:r>
      <w:r w:rsidRPr="00CD02C0">
        <w:rPr>
          <w:rFonts w:ascii="Arial" w:hAnsi="Arial" w:cs="Arial"/>
          <w:bCs/>
          <w:sz w:val="16"/>
          <w:szCs w:val="16"/>
        </w:rPr>
        <w:t xml:space="preserve">A entrega dos itens deverá ser de maneira imediata, conforme requisição emitida pelo Departamento de Compras do Município. Caso os objetos a serem fornecidos sejam entregue via frete, será concedido o prazo máximo de 5 dias úteis para sua respectiva entrega. </w:t>
      </w:r>
    </w:p>
    <w:p w:rsidR="00020B6D" w:rsidRPr="00CD02C0" w:rsidRDefault="00020B6D" w:rsidP="00020B6D">
      <w:pPr>
        <w:pStyle w:val="PargrafodaLista"/>
        <w:numPr>
          <w:ilvl w:val="1"/>
          <w:numId w:val="15"/>
        </w:numPr>
        <w:spacing w:line="360" w:lineRule="auto"/>
        <w:contextualSpacing w:val="0"/>
        <w:jc w:val="both"/>
        <w:rPr>
          <w:rFonts w:ascii="Arial" w:hAnsi="Arial" w:cs="Arial"/>
          <w:bCs/>
          <w:sz w:val="16"/>
          <w:szCs w:val="16"/>
        </w:rPr>
      </w:pPr>
      <w:r w:rsidRPr="00CD02C0">
        <w:rPr>
          <w:rFonts w:ascii="Arial" w:hAnsi="Arial" w:cs="Arial"/>
          <w:b/>
          <w:bCs/>
          <w:sz w:val="16"/>
          <w:szCs w:val="16"/>
        </w:rPr>
        <w:t xml:space="preserve">- Tendo em vista que se trata de REGISTRO DE PREÇOS a Administração fará a aquisição dos produtos conforme a demanda e necessidade </w:t>
      </w:r>
      <w:r>
        <w:rPr>
          <w:rFonts w:ascii="Arial" w:hAnsi="Arial" w:cs="Arial"/>
          <w:b/>
          <w:bCs/>
          <w:sz w:val="16"/>
          <w:szCs w:val="16"/>
        </w:rPr>
        <w:t xml:space="preserve">no decorrer do exercício de </w:t>
      </w:r>
      <w:r w:rsidR="00286DD4">
        <w:rPr>
          <w:rFonts w:ascii="Arial" w:hAnsi="Arial" w:cs="Arial"/>
          <w:b/>
          <w:bCs/>
          <w:sz w:val="16"/>
          <w:szCs w:val="16"/>
        </w:rPr>
        <w:t>2019</w:t>
      </w:r>
      <w:r>
        <w:rPr>
          <w:rFonts w:ascii="Arial" w:hAnsi="Arial" w:cs="Arial"/>
          <w:b/>
          <w:bCs/>
          <w:sz w:val="16"/>
          <w:szCs w:val="16"/>
        </w:rPr>
        <w:t xml:space="preserve"> </w:t>
      </w:r>
      <w:r w:rsidR="006A4B24">
        <w:rPr>
          <w:rFonts w:ascii="Arial" w:hAnsi="Arial" w:cs="Arial"/>
          <w:b/>
          <w:bCs/>
          <w:sz w:val="16"/>
          <w:szCs w:val="16"/>
        </w:rPr>
        <w:t>E JUNHO DE 2020.</w:t>
      </w:r>
      <w:r>
        <w:rPr>
          <w:rFonts w:ascii="Arial" w:hAnsi="Arial" w:cs="Arial"/>
          <w:b/>
          <w:bCs/>
          <w:sz w:val="16"/>
          <w:szCs w:val="16"/>
        </w:rPr>
        <w:t>.</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4. SUBSTITUIÇÃO E REGISTRO DOS PRODUTOS </w:t>
      </w:r>
    </w:p>
    <w:p w:rsidR="00020B6D" w:rsidRPr="00FF6C49" w:rsidRDefault="00020B6D" w:rsidP="00020B6D">
      <w:pPr>
        <w:jc w:val="both"/>
        <w:rPr>
          <w:rFonts w:ascii="Arial" w:hAnsi="Arial" w:cs="Arial"/>
          <w:b/>
          <w:sz w:val="16"/>
          <w:szCs w:val="16"/>
        </w:rPr>
      </w:pPr>
      <w:r w:rsidRPr="00CD02C0">
        <w:rPr>
          <w:rFonts w:ascii="Arial" w:hAnsi="Arial" w:cs="Arial"/>
          <w:sz w:val="16"/>
          <w:szCs w:val="16"/>
        </w:rPr>
        <w:t xml:space="preserve">4.1 Na ocasião da entrega dos produtos, não havendo disponibilidade de marca, fica autorizada a substituição dos produtos ofertados na licitação, desde </w:t>
      </w:r>
      <w:r w:rsidRPr="00FF6C49">
        <w:rPr>
          <w:rFonts w:ascii="Arial" w:hAnsi="Arial" w:cs="Arial"/>
          <w:b/>
          <w:sz w:val="16"/>
          <w:szCs w:val="16"/>
        </w:rPr>
        <w:t xml:space="preserve">que os produtos substituintes também cumpram às especificações do Edital de Licitação, possuindo inclusive os mesmos registros / cadastros devidos, na conformidade da legislação vigente. </w:t>
      </w:r>
    </w:p>
    <w:p w:rsidR="00020B6D" w:rsidRPr="00CD02C0" w:rsidRDefault="00020B6D" w:rsidP="00020B6D">
      <w:pPr>
        <w:jc w:val="both"/>
        <w:rPr>
          <w:rFonts w:ascii="Arial" w:hAnsi="Arial" w:cs="Arial"/>
          <w:sz w:val="16"/>
          <w:szCs w:val="16"/>
        </w:rPr>
      </w:pPr>
      <w:r w:rsidRPr="00CD02C0">
        <w:rPr>
          <w:rFonts w:ascii="Arial" w:hAnsi="Arial" w:cs="Arial"/>
          <w:sz w:val="16"/>
          <w:szCs w:val="16"/>
        </w:rPr>
        <w:lastRenderedPageBreak/>
        <w:t xml:space="preserve"> ENTREGA E RECEBIMENTO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ou em até </w:t>
      </w:r>
      <w:r w:rsidRPr="00686C74">
        <w:rPr>
          <w:rFonts w:ascii="Arial" w:hAnsi="Arial" w:cs="Arial"/>
          <w:b/>
          <w:sz w:val="16"/>
          <w:szCs w:val="16"/>
        </w:rPr>
        <w:t>5 dias se for via frete, a</w:t>
      </w:r>
      <w:r w:rsidRPr="00CD02C0">
        <w:rPr>
          <w:rFonts w:ascii="Arial" w:hAnsi="Arial" w:cs="Arial"/>
          <w:sz w:val="16"/>
          <w:szCs w:val="16"/>
        </w:rPr>
        <w:t xml:space="preserve"> partir do recebimento da requisição (A.F) de material.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5.1.1 A nota fiscal deve vir com a descrição detalhada dos produtos.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 Constatadas irregularidades, a Administração poderá: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020B6D" w:rsidRPr="00CD02C0" w:rsidRDefault="00020B6D" w:rsidP="00020B6D">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020B6D" w:rsidRPr="00CD02C0" w:rsidRDefault="00020B6D" w:rsidP="00020B6D">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6. DO PAGAMENTO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Pr="00CD02C0">
        <w:rPr>
          <w:rFonts w:ascii="Arial" w:hAnsi="Arial" w:cs="Arial"/>
          <w:b/>
          <w:sz w:val="16"/>
          <w:szCs w:val="16"/>
        </w:rPr>
        <w:t>45 dias</w:t>
      </w:r>
      <w:r w:rsidRPr="00CD02C0">
        <w:rPr>
          <w:rFonts w:ascii="Arial" w:hAnsi="Arial" w:cs="Arial"/>
          <w:sz w:val="16"/>
          <w:szCs w:val="16"/>
        </w:rPr>
        <w:t xml:space="preserve"> após a emissão da Nota Fiscal emitida de acordo com empenho. </w:t>
      </w:r>
    </w:p>
    <w:p w:rsidR="00020B6D" w:rsidRPr="00CD02C0" w:rsidRDefault="00020B6D" w:rsidP="00020B6D">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020B6D" w:rsidRPr="00CD02C0" w:rsidRDefault="00020B6D" w:rsidP="00020B6D">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7. REAJUSTE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020B6D" w:rsidRPr="00467C28" w:rsidRDefault="00020B6D" w:rsidP="00020B6D">
      <w:pPr>
        <w:jc w:val="both"/>
        <w:rPr>
          <w:rFonts w:ascii="Arial" w:hAnsi="Arial" w:cs="Arial"/>
          <w:b/>
          <w:sz w:val="16"/>
          <w:szCs w:val="16"/>
        </w:rPr>
      </w:pPr>
      <w:r w:rsidRPr="00467C28">
        <w:rPr>
          <w:rFonts w:ascii="Arial" w:hAnsi="Arial" w:cs="Arial"/>
          <w:b/>
          <w:sz w:val="16"/>
          <w:szCs w:val="16"/>
        </w:rPr>
        <w:t xml:space="preserve">8. DAS SANÇÕES </w:t>
      </w:r>
    </w:p>
    <w:p w:rsidR="00020B6D" w:rsidRPr="00CD02C0" w:rsidRDefault="00020B6D" w:rsidP="00020B6D">
      <w:pPr>
        <w:jc w:val="both"/>
        <w:rPr>
          <w:rFonts w:ascii="Arial" w:hAnsi="Arial" w:cs="Arial"/>
          <w:sz w:val="16"/>
          <w:szCs w:val="16"/>
        </w:rPr>
      </w:pPr>
      <w:r w:rsidRPr="00CD02C0">
        <w:rPr>
          <w:rFonts w:ascii="Arial" w:hAnsi="Arial" w:cs="Arial"/>
          <w:sz w:val="16"/>
          <w:szCs w:val="16"/>
        </w:rPr>
        <w:t>8.1 Poderá a Administração, garantida a prévia defesa, aplicar à detentora de</w:t>
      </w:r>
      <w:r>
        <w:rPr>
          <w:rFonts w:ascii="Arial" w:hAnsi="Arial" w:cs="Arial"/>
          <w:sz w:val="16"/>
          <w:szCs w:val="16"/>
        </w:rPr>
        <w:t xml:space="preserve"> </w:t>
      </w:r>
      <w:r w:rsidRPr="00CD02C0">
        <w:rPr>
          <w:rFonts w:ascii="Arial" w:hAnsi="Arial" w:cs="Arial"/>
          <w:sz w:val="16"/>
          <w:szCs w:val="16"/>
        </w:rPr>
        <w:t xml:space="preserve">adjudicação as seguintes penalidades: </w:t>
      </w:r>
    </w:p>
    <w:p w:rsidR="00020B6D" w:rsidRPr="00CD02C0" w:rsidRDefault="00020B6D" w:rsidP="00020B6D">
      <w:pPr>
        <w:jc w:val="both"/>
        <w:rPr>
          <w:rFonts w:ascii="Arial" w:hAnsi="Arial" w:cs="Arial"/>
          <w:sz w:val="16"/>
          <w:szCs w:val="16"/>
        </w:rPr>
      </w:pPr>
      <w:r w:rsidRPr="00CD02C0">
        <w:rPr>
          <w:rFonts w:ascii="Arial" w:hAnsi="Arial" w:cs="Arial"/>
          <w:sz w:val="16"/>
          <w:szCs w:val="16"/>
        </w:rPr>
        <w:lastRenderedPageBreak/>
        <w:t xml:space="preserve">8.2 suspensão temporária do direito de licitar e de contratar com o Município, pelo período de até 05 (cinco) anos, caso haja recusa em assinar a Ata de Registro de Preços no prazo estabelecido.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8.3.1 de até 30% (trinta por cento) sobre o valor total da Nota de Empenho, noscasos de recusa da detentora da Ata de Registro de Preços em aceitá-la, ato que caracteriza o descumprimento total da obrigação assumida;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8.3.2 </w:t>
      </w:r>
      <w:r w:rsidRPr="00D90EA0">
        <w:rPr>
          <w:rFonts w:ascii="Arial" w:hAnsi="Arial" w:cs="Arial"/>
          <w:b/>
          <w:sz w:val="16"/>
          <w:szCs w:val="16"/>
        </w:rPr>
        <w:t>m</w:t>
      </w:r>
      <w:r>
        <w:rPr>
          <w:rFonts w:ascii="Arial" w:hAnsi="Arial" w:cs="Arial"/>
          <w:b/>
          <w:sz w:val="16"/>
          <w:szCs w:val="16"/>
        </w:rPr>
        <w:t>oratória de 0,5</w:t>
      </w:r>
      <w:r w:rsidRPr="00D90EA0">
        <w:rPr>
          <w:rFonts w:ascii="Arial" w:hAnsi="Arial" w:cs="Arial"/>
          <w:b/>
          <w:sz w:val="16"/>
          <w:szCs w:val="16"/>
        </w:rPr>
        <w:t>% (</w:t>
      </w:r>
      <w:r>
        <w:rPr>
          <w:rFonts w:ascii="Arial" w:hAnsi="Arial" w:cs="Arial"/>
          <w:b/>
          <w:sz w:val="16"/>
          <w:szCs w:val="16"/>
        </w:rPr>
        <w:t>cinco</w:t>
      </w:r>
      <w:r w:rsidRPr="00D90EA0">
        <w:rPr>
          <w:rFonts w:ascii="Arial" w:hAnsi="Arial" w:cs="Arial"/>
          <w:b/>
          <w:sz w:val="16"/>
          <w:szCs w:val="16"/>
        </w:rPr>
        <w:t xml:space="preserve"> décimos por cento) por dia de atraso, calculada sobre ovalor do material não entregue dentro do prazo co</w:t>
      </w:r>
      <w:r>
        <w:rPr>
          <w:rFonts w:ascii="Arial" w:hAnsi="Arial" w:cs="Arial"/>
          <w:b/>
          <w:sz w:val="16"/>
          <w:szCs w:val="16"/>
        </w:rPr>
        <w:t>ntratual, na hipótese de atraso</w:t>
      </w:r>
      <w:r w:rsidRPr="00D90EA0">
        <w:rPr>
          <w:rFonts w:ascii="Arial" w:hAnsi="Arial" w:cs="Arial"/>
          <w:b/>
          <w:sz w:val="16"/>
          <w:szCs w:val="16"/>
        </w:rPr>
        <w:t xml:space="preserve"> injustificado, até o máximo de 30 dias,</w:t>
      </w:r>
      <w:r w:rsidRPr="00CD02C0">
        <w:rPr>
          <w:rFonts w:ascii="Arial" w:hAnsi="Arial" w:cs="Arial"/>
          <w:sz w:val="16"/>
          <w:szCs w:val="16"/>
        </w:rPr>
        <w:t xml:space="preserve"> após o que poder</w:t>
      </w:r>
      <w:r>
        <w:rPr>
          <w:rFonts w:ascii="Arial" w:hAnsi="Arial" w:cs="Arial"/>
          <w:sz w:val="16"/>
          <w:szCs w:val="16"/>
        </w:rPr>
        <w:t xml:space="preserve">á a critério da Administração, </w:t>
      </w:r>
      <w:r w:rsidRPr="00CD02C0">
        <w:rPr>
          <w:rFonts w:ascii="Arial" w:hAnsi="Arial" w:cs="Arial"/>
          <w:sz w:val="16"/>
          <w:szCs w:val="16"/>
        </w:rPr>
        <w:t>não mais ser recebido e aceito, configurando-se a inexecução total do ajuste, com as consequências previstas em lei e nesta cláusula;</w:t>
      </w:r>
    </w:p>
    <w:p w:rsidR="00020B6D" w:rsidRPr="00CD02C0" w:rsidRDefault="00020B6D" w:rsidP="00020B6D">
      <w:pPr>
        <w:jc w:val="both"/>
        <w:rPr>
          <w:rFonts w:ascii="Arial" w:hAnsi="Arial" w:cs="Arial"/>
          <w:sz w:val="16"/>
          <w:szCs w:val="16"/>
        </w:rPr>
      </w:pPr>
      <w:r w:rsidRPr="00CD02C0">
        <w:rPr>
          <w:rFonts w:ascii="Arial" w:hAnsi="Arial" w:cs="Arial"/>
          <w:sz w:val="16"/>
          <w:szCs w:val="16"/>
        </w:rPr>
        <w:t>8.3.3 de até 30% (trinta por cento) sobre o valor do material não entregue – observando –se que independentemente da data de emissão do documento fiscal da empresa, a efetividade da entrega</w:t>
      </w:r>
      <w:r>
        <w:rPr>
          <w:rFonts w:ascii="Arial" w:hAnsi="Arial" w:cs="Arial"/>
          <w:sz w:val="16"/>
          <w:szCs w:val="16"/>
        </w:rPr>
        <w:t xml:space="preserve"> se dá no</w:t>
      </w:r>
      <w:r w:rsidRPr="00CD02C0">
        <w:rPr>
          <w:rFonts w:ascii="Arial" w:hAnsi="Arial" w:cs="Arial"/>
          <w:sz w:val="16"/>
          <w:szCs w:val="16"/>
        </w:rPr>
        <w:t xml:space="preserve"> memento em que é atestado o recebimento definitivo – hipótese que caracteriza, conforme o caso, inexecução total ou parcial do ajuste.</w:t>
      </w:r>
    </w:p>
    <w:p w:rsidR="00020B6D" w:rsidRPr="00CD02C0" w:rsidRDefault="00020B6D" w:rsidP="00020B6D">
      <w:pPr>
        <w:jc w:val="both"/>
        <w:rPr>
          <w:rFonts w:ascii="Arial" w:hAnsi="Arial" w:cs="Arial"/>
          <w:sz w:val="16"/>
          <w:szCs w:val="16"/>
        </w:rPr>
      </w:pPr>
      <w:r w:rsidRPr="00CD02C0">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020B6D" w:rsidRPr="00CD02C0" w:rsidRDefault="00020B6D" w:rsidP="00020B6D">
      <w:pPr>
        <w:jc w:val="both"/>
        <w:rPr>
          <w:rFonts w:ascii="Arial" w:hAnsi="Arial" w:cs="Arial"/>
          <w:sz w:val="16"/>
          <w:szCs w:val="16"/>
        </w:rPr>
      </w:pPr>
      <w:r w:rsidRPr="00CD02C0">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8.6.1 advertência;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8.6.2 suspensão temporária de participação em licitação e impedimento de contratar com a Administração, pelo prazo de até 5 (cinco) anos; e </w:t>
      </w:r>
    </w:p>
    <w:p w:rsidR="00020B6D" w:rsidRDefault="00020B6D" w:rsidP="00020B6D">
      <w:pPr>
        <w:jc w:val="both"/>
        <w:rPr>
          <w:rFonts w:ascii="Arial" w:hAnsi="Arial" w:cs="Arial"/>
          <w:sz w:val="16"/>
          <w:szCs w:val="16"/>
        </w:rPr>
      </w:pPr>
      <w:r w:rsidRPr="00CD02C0">
        <w:rPr>
          <w:rFonts w:ascii="Arial" w:hAnsi="Arial" w:cs="Arial"/>
          <w:sz w:val="16"/>
          <w:szCs w:val="16"/>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9. VIGÊNCIA </w:t>
      </w:r>
    </w:p>
    <w:p w:rsidR="00020B6D" w:rsidRPr="00CD02C0" w:rsidRDefault="00020B6D" w:rsidP="00020B6D">
      <w:pPr>
        <w:jc w:val="both"/>
        <w:rPr>
          <w:rFonts w:ascii="Arial" w:hAnsi="Arial" w:cs="Arial"/>
          <w:b/>
          <w:sz w:val="16"/>
          <w:szCs w:val="16"/>
        </w:rPr>
      </w:pPr>
      <w:r w:rsidRPr="00CD02C0">
        <w:rPr>
          <w:rFonts w:ascii="Arial" w:hAnsi="Arial" w:cs="Arial"/>
          <w:sz w:val="16"/>
          <w:szCs w:val="16"/>
        </w:rPr>
        <w:t xml:space="preserve">9.1 A presente Ata de Registro de Preços tem vigência de 12 (doze) meses, de </w:t>
      </w:r>
      <w:r w:rsidR="0092365F">
        <w:rPr>
          <w:rFonts w:ascii="Arial" w:hAnsi="Arial" w:cs="Arial"/>
          <w:sz w:val="16"/>
          <w:szCs w:val="16"/>
        </w:rPr>
        <w:t>JUNHO DE 2019 A JUNHO DE 2020.</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10. LEGISLAÇÃO APLICÁVEL </w:t>
      </w:r>
    </w:p>
    <w:p w:rsidR="00020B6D" w:rsidRPr="00CD02C0" w:rsidRDefault="00020B6D" w:rsidP="00020B6D">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11. DESPESA </w:t>
      </w:r>
    </w:p>
    <w:p w:rsidR="00020B6D" w:rsidRDefault="00020B6D" w:rsidP="00020B6D">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Pr>
          <w:rFonts w:ascii="Arial" w:hAnsi="Arial" w:cs="Arial"/>
          <w:sz w:val="16"/>
          <w:szCs w:val="16"/>
        </w:rPr>
        <w:t xml:space="preserve"> </w:t>
      </w:r>
      <w:r w:rsidRPr="00CD02C0">
        <w:rPr>
          <w:rFonts w:ascii="Arial" w:hAnsi="Arial" w:cs="Arial"/>
          <w:sz w:val="16"/>
          <w:szCs w:val="16"/>
        </w:rPr>
        <w:t xml:space="preserve">de </w:t>
      </w:r>
      <w:r w:rsidR="00286DD4">
        <w:rPr>
          <w:rFonts w:ascii="Arial" w:hAnsi="Arial" w:cs="Arial"/>
          <w:sz w:val="16"/>
          <w:szCs w:val="16"/>
        </w:rPr>
        <w:t>20</w:t>
      </w:r>
      <w:r w:rsidR="00E87591">
        <w:rPr>
          <w:rFonts w:ascii="Arial" w:hAnsi="Arial" w:cs="Arial"/>
          <w:sz w:val="16"/>
          <w:szCs w:val="16"/>
        </w:rPr>
        <w:t>25/2019</w:t>
      </w:r>
      <w:r w:rsidRPr="00CD02C0">
        <w:rPr>
          <w:rFonts w:ascii="Arial" w:hAnsi="Arial" w:cs="Arial"/>
          <w:sz w:val="16"/>
          <w:szCs w:val="16"/>
        </w:rPr>
        <w:t xml:space="preserve">. </w:t>
      </w:r>
    </w:p>
    <w:p w:rsidR="00020B6D" w:rsidRDefault="00020B6D" w:rsidP="00020B6D">
      <w:pPr>
        <w:jc w:val="both"/>
        <w:rPr>
          <w:rFonts w:ascii="Arial" w:hAnsi="Arial" w:cs="Arial"/>
          <w:sz w:val="16"/>
          <w:szCs w:val="16"/>
        </w:rPr>
      </w:pPr>
    </w:p>
    <w:p w:rsidR="00020B6D" w:rsidRPr="00CD02C0" w:rsidRDefault="00020B6D" w:rsidP="00020B6D">
      <w:pPr>
        <w:jc w:val="both"/>
        <w:rPr>
          <w:rFonts w:ascii="Arial" w:hAnsi="Arial" w:cs="Arial"/>
          <w:sz w:val="16"/>
          <w:szCs w:val="16"/>
        </w:rPr>
      </w:pPr>
      <w:r w:rsidRPr="00CD02C0">
        <w:rPr>
          <w:rFonts w:ascii="Arial" w:hAnsi="Arial" w:cs="Arial"/>
          <w:sz w:val="16"/>
          <w:szCs w:val="16"/>
        </w:rPr>
        <w:lastRenderedPageBreak/>
        <w:t xml:space="preserve">12. RESCISÃO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020B6D" w:rsidRDefault="00020B6D" w:rsidP="00020B6D">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020B6D" w:rsidRPr="00CD02C0" w:rsidRDefault="00020B6D" w:rsidP="00020B6D">
      <w:pPr>
        <w:jc w:val="both"/>
        <w:rPr>
          <w:rFonts w:ascii="Arial" w:hAnsi="Arial" w:cs="Arial"/>
          <w:sz w:val="16"/>
          <w:szCs w:val="16"/>
        </w:rPr>
      </w:pPr>
      <w:r w:rsidRPr="00CD02C0">
        <w:rPr>
          <w:rFonts w:ascii="Arial" w:hAnsi="Arial" w:cs="Arial"/>
          <w:sz w:val="16"/>
          <w:szCs w:val="16"/>
        </w:rPr>
        <w:t>13. DISPOSIÇÕES GERAIS</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020B6D" w:rsidRPr="00CD02C0" w:rsidRDefault="00020B6D" w:rsidP="00020B6D">
      <w:pPr>
        <w:jc w:val="both"/>
        <w:rPr>
          <w:rFonts w:ascii="Arial" w:hAnsi="Arial" w:cs="Arial"/>
          <w:sz w:val="16"/>
          <w:szCs w:val="16"/>
        </w:rPr>
      </w:pPr>
      <w:r w:rsidRPr="00CD02C0">
        <w:rPr>
          <w:rFonts w:ascii="Arial" w:hAnsi="Arial" w:cs="Arial"/>
          <w:sz w:val="16"/>
          <w:szCs w:val="16"/>
        </w:rPr>
        <w:t>14. DO FORO</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020B6D" w:rsidRDefault="00020B6D" w:rsidP="00020B6D">
      <w:pPr>
        <w:jc w:val="both"/>
        <w:rPr>
          <w:rFonts w:ascii="Arial" w:hAnsi="Arial" w:cs="Arial"/>
          <w:sz w:val="16"/>
          <w:szCs w:val="16"/>
        </w:rPr>
      </w:pPr>
      <w:r w:rsidRPr="00CD02C0">
        <w:rPr>
          <w:rFonts w:ascii="Arial" w:hAnsi="Arial" w:cs="Arial"/>
          <w:sz w:val="16"/>
          <w:szCs w:val="16"/>
        </w:rPr>
        <w:t>Celso Ramos, .............................................</w:t>
      </w:r>
      <w:r w:rsidR="00286DD4">
        <w:rPr>
          <w:rFonts w:ascii="Arial" w:hAnsi="Arial" w:cs="Arial"/>
          <w:sz w:val="16"/>
          <w:szCs w:val="16"/>
        </w:rPr>
        <w:t>2019</w:t>
      </w:r>
      <w:r w:rsidRPr="00CD02C0">
        <w:rPr>
          <w:rFonts w:ascii="Arial" w:hAnsi="Arial" w:cs="Arial"/>
          <w:sz w:val="16"/>
          <w:szCs w:val="16"/>
        </w:rPr>
        <w:t>.</w:t>
      </w:r>
    </w:p>
    <w:p w:rsidR="00020B6D" w:rsidRPr="00CD02C0" w:rsidRDefault="00020B6D" w:rsidP="00020B6D">
      <w:pPr>
        <w:jc w:val="center"/>
        <w:rPr>
          <w:rFonts w:ascii="Arial" w:hAnsi="Arial" w:cs="Arial"/>
          <w:sz w:val="16"/>
          <w:szCs w:val="16"/>
        </w:rPr>
      </w:pPr>
      <w:r w:rsidRPr="00CD02C0">
        <w:rPr>
          <w:rFonts w:ascii="Arial" w:hAnsi="Arial" w:cs="Arial"/>
          <w:sz w:val="16"/>
          <w:szCs w:val="16"/>
        </w:rPr>
        <w:t>_________________________</w:t>
      </w:r>
    </w:p>
    <w:p w:rsidR="00020B6D" w:rsidRPr="00CD02C0" w:rsidRDefault="00020B6D" w:rsidP="00020B6D">
      <w:pPr>
        <w:jc w:val="center"/>
        <w:rPr>
          <w:rFonts w:ascii="Arial" w:hAnsi="Arial" w:cs="Arial"/>
          <w:sz w:val="16"/>
          <w:szCs w:val="16"/>
        </w:rPr>
      </w:pPr>
      <w:r w:rsidRPr="00CD02C0">
        <w:rPr>
          <w:rFonts w:ascii="Arial" w:hAnsi="Arial" w:cs="Arial"/>
          <w:sz w:val="16"/>
          <w:szCs w:val="16"/>
        </w:rPr>
        <w:t xml:space="preserve">PREFEITO </w:t>
      </w:r>
    </w:p>
    <w:p w:rsidR="00954E89" w:rsidRPr="00020B6D" w:rsidRDefault="00020B6D" w:rsidP="00020B6D">
      <w:pPr>
        <w:jc w:val="both"/>
        <w:rPr>
          <w:rFonts w:ascii="Arial" w:hAnsi="Arial" w:cs="Arial"/>
          <w:sz w:val="16"/>
          <w:szCs w:val="16"/>
        </w:rPr>
      </w:pPr>
      <w:r w:rsidRPr="00CD02C0">
        <w:rPr>
          <w:rFonts w:ascii="Arial" w:hAnsi="Arial" w:cs="Arial"/>
          <w:sz w:val="16"/>
          <w:szCs w:val="16"/>
        </w:rPr>
        <w:t>DETENTORES:</w:t>
      </w:r>
    </w:p>
    <w:sectPr w:rsidR="00954E89" w:rsidRPr="00020B6D"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5E2" w:rsidRDefault="00E355E2" w:rsidP="00B169AE">
      <w:pPr>
        <w:spacing w:after="0" w:line="240" w:lineRule="auto"/>
      </w:pPr>
      <w:r>
        <w:separator/>
      </w:r>
    </w:p>
  </w:endnote>
  <w:endnote w:type="continuationSeparator" w:id="1">
    <w:p w:rsidR="00E355E2" w:rsidRDefault="00E355E2"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1B36D5" w:rsidP="00944B5E">
    <w:pPr>
      <w:pStyle w:val="Rodap"/>
    </w:pPr>
    <w:r>
      <w:rPr>
        <w:noProof/>
      </w:rPr>
      <w:ptab w:relativeTo="indent" w:alignment="center" w:leader="none"/>
    </w:r>
    <w:r w:rsidR="00944B5E">
      <w:rPr>
        <w:noProof/>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5E2" w:rsidRDefault="00E355E2" w:rsidP="00B169AE">
      <w:pPr>
        <w:spacing w:after="0" w:line="240" w:lineRule="auto"/>
      </w:pPr>
      <w:r>
        <w:separator/>
      </w:r>
    </w:p>
  </w:footnote>
  <w:footnote w:type="continuationSeparator" w:id="1">
    <w:p w:rsidR="00E355E2" w:rsidRDefault="00E355E2"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anchor distT="0" distB="0" distL="114300" distR="114300" simplePos="0" relativeHeight="251658240" behindDoc="0" locked="0" layoutInCell="1" allowOverlap="1">
          <wp:simplePos x="0" y="0"/>
          <wp:positionH relativeFrom="column">
            <wp:posOffset>-518160</wp:posOffset>
          </wp:positionH>
          <wp:positionV relativeFrom="paragraph">
            <wp:posOffset>-230505</wp:posOffset>
          </wp:positionV>
          <wp:extent cx="644842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944B5E" w:rsidP="00CA2667">
    <w:pPr>
      <w:pStyle w:val="Cabealho"/>
      <w:ind w:left="-1417"/>
    </w:pPr>
    <w:r w:rsidRPr="00944B5E">
      <w:rPr>
        <w:noProof/>
      </w:rPr>
      <w:drawing>
        <wp:anchor distT="0" distB="0" distL="114300" distR="114300" simplePos="0" relativeHeight="251660288" behindDoc="0" locked="0" layoutInCell="1" allowOverlap="1">
          <wp:simplePos x="0" y="0"/>
          <wp:positionH relativeFrom="column">
            <wp:posOffset>-365760</wp:posOffset>
          </wp:positionH>
          <wp:positionV relativeFrom="paragraph">
            <wp:posOffset>191770</wp:posOffset>
          </wp:positionV>
          <wp:extent cx="6448425" cy="1419225"/>
          <wp:effectExtent l="19050" t="0" r="9525"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AE26C4"/>
    <w:multiLevelType w:val="hybridMultilevel"/>
    <w:tmpl w:val="A344D682"/>
    <w:lvl w:ilvl="0" w:tplc="C64A8750">
      <w:start w:val="1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5A0940"/>
    <w:multiLevelType w:val="hybridMultilevel"/>
    <w:tmpl w:val="DEA88686"/>
    <w:lvl w:ilvl="0" w:tplc="FAFE74D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4"/>
  </w:num>
  <w:num w:numId="2">
    <w:abstractNumId w:val="22"/>
  </w:num>
  <w:num w:numId="3">
    <w:abstractNumId w:val="10"/>
  </w:num>
  <w:num w:numId="4">
    <w:abstractNumId w:val="18"/>
  </w:num>
  <w:num w:numId="5">
    <w:abstractNumId w:val="17"/>
  </w:num>
  <w:num w:numId="6">
    <w:abstractNumId w:val="21"/>
  </w:num>
  <w:num w:numId="7">
    <w:abstractNumId w:val="2"/>
  </w:num>
  <w:num w:numId="8">
    <w:abstractNumId w:val="7"/>
  </w:num>
  <w:num w:numId="9">
    <w:abstractNumId w:val="12"/>
  </w:num>
  <w:num w:numId="10">
    <w:abstractNumId w:val="0"/>
  </w:num>
  <w:num w:numId="11">
    <w:abstractNumId w:val="6"/>
  </w:num>
  <w:num w:numId="12">
    <w:abstractNumId w:val="19"/>
  </w:num>
  <w:num w:numId="13">
    <w:abstractNumId w:val="1"/>
  </w:num>
  <w:num w:numId="14">
    <w:abstractNumId w:val="16"/>
  </w:num>
  <w:num w:numId="15">
    <w:abstractNumId w:val="15"/>
  </w:num>
  <w:num w:numId="16">
    <w:abstractNumId w:val="4"/>
  </w:num>
  <w:num w:numId="17">
    <w:abstractNumId w:val="11"/>
  </w:num>
  <w:num w:numId="18">
    <w:abstractNumId w:val="3"/>
  </w:num>
  <w:num w:numId="19">
    <w:abstractNumId w:val="8"/>
  </w:num>
  <w:num w:numId="20">
    <w:abstractNumId w:val="13"/>
  </w:num>
  <w:num w:numId="21">
    <w:abstractNumId w:val="9"/>
  </w:num>
  <w:num w:numId="22">
    <w:abstractNumId w:val="2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54274"/>
  </w:hdrShapeDefaults>
  <w:footnotePr>
    <w:footnote w:id="0"/>
    <w:footnote w:id="1"/>
  </w:footnotePr>
  <w:endnotePr>
    <w:endnote w:id="0"/>
    <w:endnote w:id="1"/>
  </w:endnotePr>
  <w:compat/>
  <w:rsids>
    <w:rsidRoot w:val="00B169AE"/>
    <w:rsid w:val="000058E7"/>
    <w:rsid w:val="00010568"/>
    <w:rsid w:val="000157B2"/>
    <w:rsid w:val="00020B6D"/>
    <w:rsid w:val="000216E4"/>
    <w:rsid w:val="00042168"/>
    <w:rsid w:val="0004472B"/>
    <w:rsid w:val="0004706B"/>
    <w:rsid w:val="00054C38"/>
    <w:rsid w:val="000570E4"/>
    <w:rsid w:val="00073411"/>
    <w:rsid w:val="0007379E"/>
    <w:rsid w:val="00091FC1"/>
    <w:rsid w:val="000A094C"/>
    <w:rsid w:val="000A5458"/>
    <w:rsid w:val="000B0F74"/>
    <w:rsid w:val="000D3695"/>
    <w:rsid w:val="000D5F86"/>
    <w:rsid w:val="000D7D63"/>
    <w:rsid w:val="000E5BE0"/>
    <w:rsid w:val="0010664B"/>
    <w:rsid w:val="00113481"/>
    <w:rsid w:val="00120970"/>
    <w:rsid w:val="00132223"/>
    <w:rsid w:val="00136AFF"/>
    <w:rsid w:val="00170B49"/>
    <w:rsid w:val="001742E9"/>
    <w:rsid w:val="001856B1"/>
    <w:rsid w:val="00196038"/>
    <w:rsid w:val="001B36D5"/>
    <w:rsid w:val="001C04A3"/>
    <w:rsid w:val="001C49FD"/>
    <w:rsid w:val="001D522F"/>
    <w:rsid w:val="001E356B"/>
    <w:rsid w:val="001E679E"/>
    <w:rsid w:val="001E74BA"/>
    <w:rsid w:val="001F7B7A"/>
    <w:rsid w:val="00205875"/>
    <w:rsid w:val="00212BB6"/>
    <w:rsid w:val="00233378"/>
    <w:rsid w:val="0023548E"/>
    <w:rsid w:val="00235D0F"/>
    <w:rsid w:val="0023644B"/>
    <w:rsid w:val="00242B84"/>
    <w:rsid w:val="002537EB"/>
    <w:rsid w:val="00257980"/>
    <w:rsid w:val="002659B5"/>
    <w:rsid w:val="0028471A"/>
    <w:rsid w:val="00286DD4"/>
    <w:rsid w:val="00297DA2"/>
    <w:rsid w:val="002A39E1"/>
    <w:rsid w:val="002A7EE1"/>
    <w:rsid w:val="002B3282"/>
    <w:rsid w:val="002B4AA1"/>
    <w:rsid w:val="002B5731"/>
    <w:rsid w:val="00303B40"/>
    <w:rsid w:val="00313230"/>
    <w:rsid w:val="00315DB1"/>
    <w:rsid w:val="00335622"/>
    <w:rsid w:val="003460B8"/>
    <w:rsid w:val="00372CD3"/>
    <w:rsid w:val="003748D5"/>
    <w:rsid w:val="00380ACD"/>
    <w:rsid w:val="003864B8"/>
    <w:rsid w:val="00391CAC"/>
    <w:rsid w:val="00392E74"/>
    <w:rsid w:val="00397B18"/>
    <w:rsid w:val="003A31E7"/>
    <w:rsid w:val="003B4769"/>
    <w:rsid w:val="003D04E6"/>
    <w:rsid w:val="003E46CF"/>
    <w:rsid w:val="003F3F85"/>
    <w:rsid w:val="0040585A"/>
    <w:rsid w:val="004157C8"/>
    <w:rsid w:val="0042029C"/>
    <w:rsid w:val="0045171A"/>
    <w:rsid w:val="00453381"/>
    <w:rsid w:val="004540C8"/>
    <w:rsid w:val="00454E08"/>
    <w:rsid w:val="00460C23"/>
    <w:rsid w:val="00486361"/>
    <w:rsid w:val="004A295B"/>
    <w:rsid w:val="004C5EB7"/>
    <w:rsid w:val="004C7A45"/>
    <w:rsid w:val="004D0588"/>
    <w:rsid w:val="004D6D03"/>
    <w:rsid w:val="004E57AD"/>
    <w:rsid w:val="004F283D"/>
    <w:rsid w:val="00515771"/>
    <w:rsid w:val="00523510"/>
    <w:rsid w:val="0054364C"/>
    <w:rsid w:val="005520AA"/>
    <w:rsid w:val="00562EFE"/>
    <w:rsid w:val="00565C39"/>
    <w:rsid w:val="005751CF"/>
    <w:rsid w:val="00576B20"/>
    <w:rsid w:val="005810BA"/>
    <w:rsid w:val="005A657E"/>
    <w:rsid w:val="005D514F"/>
    <w:rsid w:val="005E4A4B"/>
    <w:rsid w:val="005E5304"/>
    <w:rsid w:val="005F48C4"/>
    <w:rsid w:val="006119F7"/>
    <w:rsid w:val="00617401"/>
    <w:rsid w:val="006230CE"/>
    <w:rsid w:val="006302B1"/>
    <w:rsid w:val="00650284"/>
    <w:rsid w:val="00650657"/>
    <w:rsid w:val="00651EAD"/>
    <w:rsid w:val="00654C76"/>
    <w:rsid w:val="00663594"/>
    <w:rsid w:val="00663AD1"/>
    <w:rsid w:val="006744A2"/>
    <w:rsid w:val="00677242"/>
    <w:rsid w:val="006A06C2"/>
    <w:rsid w:val="006A4B24"/>
    <w:rsid w:val="006A5B88"/>
    <w:rsid w:val="006B485C"/>
    <w:rsid w:val="006B6F73"/>
    <w:rsid w:val="006B740A"/>
    <w:rsid w:val="006B7CCF"/>
    <w:rsid w:val="006C6514"/>
    <w:rsid w:val="006E3686"/>
    <w:rsid w:val="006E4583"/>
    <w:rsid w:val="006E7EE9"/>
    <w:rsid w:val="00701CD7"/>
    <w:rsid w:val="007038B6"/>
    <w:rsid w:val="00720AB8"/>
    <w:rsid w:val="00737FDF"/>
    <w:rsid w:val="00783A55"/>
    <w:rsid w:val="00792CB1"/>
    <w:rsid w:val="007A0807"/>
    <w:rsid w:val="007A13BD"/>
    <w:rsid w:val="007A5DC7"/>
    <w:rsid w:val="007A7B37"/>
    <w:rsid w:val="007C60B0"/>
    <w:rsid w:val="007E169E"/>
    <w:rsid w:val="00802780"/>
    <w:rsid w:val="00802EB7"/>
    <w:rsid w:val="00860D8D"/>
    <w:rsid w:val="008764E9"/>
    <w:rsid w:val="008B1F11"/>
    <w:rsid w:val="008B2BAC"/>
    <w:rsid w:val="008D2CA0"/>
    <w:rsid w:val="00905ABC"/>
    <w:rsid w:val="0092365F"/>
    <w:rsid w:val="00944B5E"/>
    <w:rsid w:val="00954C4D"/>
    <w:rsid w:val="00954E89"/>
    <w:rsid w:val="00964A08"/>
    <w:rsid w:val="00965709"/>
    <w:rsid w:val="009856F2"/>
    <w:rsid w:val="00985788"/>
    <w:rsid w:val="009A00B4"/>
    <w:rsid w:val="009B0AF0"/>
    <w:rsid w:val="009B2DEA"/>
    <w:rsid w:val="009C3B29"/>
    <w:rsid w:val="00A02F8D"/>
    <w:rsid w:val="00A056E5"/>
    <w:rsid w:val="00A46AA3"/>
    <w:rsid w:val="00A77E4A"/>
    <w:rsid w:val="00A80074"/>
    <w:rsid w:val="00A84128"/>
    <w:rsid w:val="00A8774E"/>
    <w:rsid w:val="00A87A67"/>
    <w:rsid w:val="00AA1ECA"/>
    <w:rsid w:val="00AC214F"/>
    <w:rsid w:val="00AD0342"/>
    <w:rsid w:val="00AE013D"/>
    <w:rsid w:val="00AE42EC"/>
    <w:rsid w:val="00AF2D64"/>
    <w:rsid w:val="00B169AE"/>
    <w:rsid w:val="00B20456"/>
    <w:rsid w:val="00B3696D"/>
    <w:rsid w:val="00B53972"/>
    <w:rsid w:val="00B56CE1"/>
    <w:rsid w:val="00B57D70"/>
    <w:rsid w:val="00B6061D"/>
    <w:rsid w:val="00B71F34"/>
    <w:rsid w:val="00B72A93"/>
    <w:rsid w:val="00B7384A"/>
    <w:rsid w:val="00BC27AB"/>
    <w:rsid w:val="00BD7642"/>
    <w:rsid w:val="00BD7B0F"/>
    <w:rsid w:val="00BF3A04"/>
    <w:rsid w:val="00BF5AD3"/>
    <w:rsid w:val="00C11F1D"/>
    <w:rsid w:val="00C30B61"/>
    <w:rsid w:val="00C97F07"/>
    <w:rsid w:val="00CA2667"/>
    <w:rsid w:val="00CC09A8"/>
    <w:rsid w:val="00CC131C"/>
    <w:rsid w:val="00CD76E6"/>
    <w:rsid w:val="00D000BF"/>
    <w:rsid w:val="00D14D9E"/>
    <w:rsid w:val="00D15FF4"/>
    <w:rsid w:val="00D17D00"/>
    <w:rsid w:val="00D24510"/>
    <w:rsid w:val="00D2684B"/>
    <w:rsid w:val="00D31CDD"/>
    <w:rsid w:val="00D44707"/>
    <w:rsid w:val="00D76419"/>
    <w:rsid w:val="00D76F68"/>
    <w:rsid w:val="00DB046A"/>
    <w:rsid w:val="00DB3840"/>
    <w:rsid w:val="00DC545A"/>
    <w:rsid w:val="00DF3872"/>
    <w:rsid w:val="00E031B7"/>
    <w:rsid w:val="00E20662"/>
    <w:rsid w:val="00E31F58"/>
    <w:rsid w:val="00E355E2"/>
    <w:rsid w:val="00E42806"/>
    <w:rsid w:val="00E44C1B"/>
    <w:rsid w:val="00E46E40"/>
    <w:rsid w:val="00E51FC5"/>
    <w:rsid w:val="00E628EA"/>
    <w:rsid w:val="00E72E94"/>
    <w:rsid w:val="00E859A2"/>
    <w:rsid w:val="00E87591"/>
    <w:rsid w:val="00E9481E"/>
    <w:rsid w:val="00EA68A5"/>
    <w:rsid w:val="00EC1558"/>
    <w:rsid w:val="00EE1001"/>
    <w:rsid w:val="00F00F81"/>
    <w:rsid w:val="00F05CF2"/>
    <w:rsid w:val="00F13BEA"/>
    <w:rsid w:val="00F5022C"/>
    <w:rsid w:val="00F60276"/>
    <w:rsid w:val="00FB36A4"/>
    <w:rsid w:val="00FB432F"/>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nfase">
    <w:name w:val="Emphasis"/>
    <w:basedOn w:val="Fontepargpadro"/>
    <w:uiPriority w:val="20"/>
    <w:qFormat/>
    <w:rsid w:val="00D268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34F3F-A9B8-48F9-85A8-6F23CFD4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24</Pages>
  <Words>6182</Words>
  <Characters>33383</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Usuário do Windows</cp:lastModifiedBy>
  <cp:revision>6</cp:revision>
  <cp:lastPrinted>2019-05-22T20:15:00Z</cp:lastPrinted>
  <dcterms:created xsi:type="dcterms:W3CDTF">2019-07-04T18:25:00Z</dcterms:created>
  <dcterms:modified xsi:type="dcterms:W3CDTF">2019-07-04T19:18:00Z</dcterms:modified>
</cp:coreProperties>
</file>