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E40E4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</w:t>
      </w:r>
      <w:r w:rsidR="00BB7AF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/2022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E40E4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</w:t>
      </w:r>
      <w:r w:rsidR="00BB7AF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/2022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0C3D23">
        <w:rPr>
          <w:rFonts w:ascii="Arial" w:hAnsi="Arial" w:cs="Arial"/>
          <w:color w:val="222222"/>
          <w:sz w:val="24"/>
          <w:szCs w:val="24"/>
          <w:lang w:eastAsia="pt-BR"/>
        </w:rPr>
        <w:t>dezoito dias do mês de janeiro de dois mil e vinte e dois</w:t>
      </w:r>
      <w:proofErr w:type="gramStart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gramEnd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C3D23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5E546F">
        <w:rPr>
          <w:rFonts w:ascii="Arial" w:hAnsi="Arial" w:cs="Arial"/>
          <w:color w:val="222222"/>
          <w:sz w:val="24"/>
          <w:szCs w:val="24"/>
        </w:rPr>
        <w:t>2898/</w:t>
      </w:r>
      <w:r w:rsidR="007A3328">
        <w:rPr>
          <w:rFonts w:ascii="Arial" w:hAnsi="Arial" w:cs="Arial"/>
          <w:color w:val="222222"/>
          <w:sz w:val="24"/>
          <w:szCs w:val="24"/>
        </w:rPr>
        <w:t>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C940B0" w:rsidRDefault="004A046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A0467">
        <w:rPr>
          <w:rFonts w:ascii="Arial" w:hAnsi="Arial" w:cs="Arial"/>
          <w:color w:val="000000"/>
          <w:sz w:val="24"/>
          <w:szCs w:val="24"/>
          <w:lang w:eastAsia="pt-BR"/>
        </w:rPr>
        <w:t>REGISTRO DE PREÇOS PARA AQUISIÇÃO DE GÊNEROS ALIMENTÍCIOS PARA ATENDER A DEMANDA DA MERENDA ESCOLAR, DE ACORDO COM AS CONDIÇÕES E ESPECIFICAÇÕES ESTABELECIDAS.</w:t>
      </w:r>
    </w:p>
    <w:p w:rsidR="004A0467" w:rsidRDefault="004A0467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BB7AFF" w:rsidRPr="00BB7AFF" w:rsidRDefault="00BB7AFF" w:rsidP="0036355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eastAsia="pt-BR"/>
        </w:rPr>
      </w:pPr>
      <w:r w:rsidRPr="00BB7AFF">
        <w:rPr>
          <w:rFonts w:ascii="Arial" w:hAnsi="Arial" w:cs="Arial"/>
          <w:bCs/>
          <w:sz w:val="24"/>
          <w:szCs w:val="24"/>
          <w:lang w:eastAsia="pt-BR"/>
        </w:rPr>
        <w:t xml:space="preserve">Importante mencionar que licitação está sendo transmitida ao vivo nos canais oficiais do município, bem como ficará gravada no </w:t>
      </w:r>
      <w:proofErr w:type="spellStart"/>
      <w:proofErr w:type="gramStart"/>
      <w:r w:rsidRPr="00BB7AFF">
        <w:rPr>
          <w:rFonts w:ascii="Arial" w:hAnsi="Arial" w:cs="Arial"/>
          <w:bCs/>
          <w:sz w:val="24"/>
          <w:szCs w:val="24"/>
          <w:lang w:eastAsia="pt-BR"/>
        </w:rPr>
        <w:t>YouTube</w:t>
      </w:r>
      <w:proofErr w:type="spellEnd"/>
      <w:proofErr w:type="gramEnd"/>
      <w:r w:rsidRPr="00BB7AFF">
        <w:rPr>
          <w:rFonts w:ascii="Arial" w:hAnsi="Arial" w:cs="Arial"/>
          <w:bCs/>
          <w:sz w:val="24"/>
          <w:szCs w:val="24"/>
          <w:lang w:eastAsia="pt-BR"/>
        </w:rPr>
        <w:t>, em conformidade com a Lei municipal 1058/2021.</w:t>
      </w:r>
    </w:p>
    <w:p w:rsidR="00BB7AFF" w:rsidRDefault="00BB7AFF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declarações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dos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0C3D2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lastRenderedPageBreak/>
        <w:drawing>
          <wp:inline distT="0" distB="0" distL="0" distR="0">
            <wp:extent cx="5385435" cy="1581150"/>
            <wp:effectExtent l="19050" t="0" r="571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501" t="22206" r="69262" b="5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23" w:rsidRDefault="000C3D2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Neste momento o representante da empresa </w:t>
      </w:r>
      <w:proofErr w:type="spellStart"/>
      <w:r>
        <w:rPr>
          <w:rFonts w:ascii="Arial" w:hAnsi="Arial" w:cs="Arial"/>
          <w:color w:val="222222"/>
          <w:sz w:val="24"/>
          <w:szCs w:val="24"/>
          <w:lang w:eastAsia="pt-BR"/>
        </w:rPr>
        <w:t>Tatieli</w:t>
      </w:r>
      <w:proofErr w:type="spellEnd"/>
      <w:r>
        <w:rPr>
          <w:rFonts w:ascii="Arial" w:hAnsi="Arial" w:cs="Arial"/>
          <w:color w:val="222222"/>
          <w:sz w:val="24"/>
          <w:szCs w:val="24"/>
          <w:lang w:eastAsia="pt-BR"/>
        </w:rPr>
        <w:t>, Sr. Rafael, declarou verbalmente que não existem fatos impeditivos contra sua empresa, e por este motivo foi aceito pela Pregoeira.</w:t>
      </w: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</w:t>
      </w:r>
      <w:proofErr w:type="gramStart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>procedeu os</w:t>
      </w:r>
      <w:proofErr w:type="gramEnd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BB7AFF" w:rsidRDefault="00BB7AFF" w:rsidP="00BB7AF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B7AFF" w:rsidRDefault="00BB7AFF" w:rsidP="00BB7AF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Cumpre destacar que a empresa GÉZICA BIAZUS saiu antes da sessão terminar, por este motivo não assinou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 presente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ata.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BB7AFF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Importante mencionar que </w:t>
      </w:r>
      <w:r w:rsidR="00BB7AFF">
        <w:rPr>
          <w:rFonts w:ascii="Arial" w:hAnsi="Arial" w:cs="Arial"/>
          <w:b/>
          <w:color w:val="000000"/>
          <w:sz w:val="24"/>
          <w:szCs w:val="24"/>
          <w:lang w:eastAsia="pt-BR"/>
        </w:rPr>
        <w:t>no item 38 – Farinha de trigo, as empresas TATIELLI e ENIO foram DESCLASSIFICADAS, pois não cotaram a marca de acordo com o referenciado no edital.</w:t>
      </w:r>
    </w:p>
    <w:p w:rsidR="00BB7AFF" w:rsidRDefault="00BB7AF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B7AFF" w:rsidRDefault="00BB7AF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No que condiz a transmissão ao vivo, depois de mais uma hora que ela estava </w:t>
      </w: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sendo transmitida, verificou-se que não estava mais conectada aos meios de comunição. Dessa forma, foi reiniciada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>a sessão a partir do item 69.</w:t>
      </w:r>
    </w:p>
    <w:p w:rsidR="00BB7AFF" w:rsidRDefault="00BB7AF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BB7AF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Com o término dos lances, foram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o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participantes,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s mesmas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foram</w:t>
      </w:r>
      <w:r w:rsidR="00461962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BB7AFF">
        <w:rPr>
          <w:rFonts w:ascii="Arial" w:hAnsi="Arial" w:cs="Arial"/>
          <w:color w:val="000000"/>
          <w:sz w:val="24"/>
          <w:szCs w:val="24"/>
          <w:lang w:eastAsia="pt-BR"/>
        </w:rPr>
        <w:t>18 de janeiro de 2022.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Default="00BB7AFF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TOIGO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ab/>
        <w:t>ENIO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BB7AF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Pr="00447F90" w:rsidRDefault="00C940B0" w:rsidP="00BB7AF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TATIELI</w:t>
      </w: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288" w:rsidRDefault="005F7288" w:rsidP="00447F90">
      <w:pPr>
        <w:spacing w:after="0" w:line="240" w:lineRule="auto"/>
      </w:pPr>
      <w:r>
        <w:separator/>
      </w:r>
    </w:p>
  </w:endnote>
  <w:endnote w:type="continuationSeparator" w:id="0">
    <w:p w:rsidR="005F7288" w:rsidRDefault="005F7288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288" w:rsidRDefault="005F7288" w:rsidP="00447F90">
      <w:pPr>
        <w:spacing w:after="0" w:line="240" w:lineRule="auto"/>
      </w:pPr>
      <w:r>
        <w:separator/>
      </w:r>
    </w:p>
  </w:footnote>
  <w:footnote w:type="continuationSeparator" w:id="0">
    <w:p w:rsidR="005F7288" w:rsidRDefault="005F7288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C3D23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524E84"/>
    <w:rsid w:val="00557447"/>
    <w:rsid w:val="00584941"/>
    <w:rsid w:val="00586DC1"/>
    <w:rsid w:val="00590B87"/>
    <w:rsid w:val="0059735B"/>
    <w:rsid w:val="005B759F"/>
    <w:rsid w:val="005E546F"/>
    <w:rsid w:val="005F6A31"/>
    <w:rsid w:val="005F7288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82BF3"/>
    <w:rsid w:val="009B75FC"/>
    <w:rsid w:val="009F22C9"/>
    <w:rsid w:val="009F30F5"/>
    <w:rsid w:val="00A35EE8"/>
    <w:rsid w:val="00A51D28"/>
    <w:rsid w:val="00A73B40"/>
    <w:rsid w:val="00A751DE"/>
    <w:rsid w:val="00AE4E92"/>
    <w:rsid w:val="00AF6CBF"/>
    <w:rsid w:val="00B23723"/>
    <w:rsid w:val="00B23F29"/>
    <w:rsid w:val="00B65F68"/>
    <w:rsid w:val="00B83FDC"/>
    <w:rsid w:val="00B91CC3"/>
    <w:rsid w:val="00B94F4E"/>
    <w:rsid w:val="00B96FB5"/>
    <w:rsid w:val="00BA7B74"/>
    <w:rsid w:val="00BB4522"/>
    <w:rsid w:val="00BB7AFF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B2225"/>
    <w:rsid w:val="00E1240E"/>
    <w:rsid w:val="00E35131"/>
    <w:rsid w:val="00E40E4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571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5</cp:revision>
  <cp:lastPrinted>2021-01-26T19:21:00Z</cp:lastPrinted>
  <dcterms:created xsi:type="dcterms:W3CDTF">2022-01-18T16:17:00Z</dcterms:created>
  <dcterms:modified xsi:type="dcterms:W3CDTF">2022-01-18T19:04:00Z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