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912B4C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09</w:t>
      </w:r>
      <w:r w:rsidR="00FD7E2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/2022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912B4C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07</w:t>
      </w:r>
      <w:r w:rsidR="00FD7E2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/2022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5D2DE1">
        <w:rPr>
          <w:rFonts w:ascii="Arial" w:hAnsi="Arial" w:cs="Arial"/>
          <w:color w:val="222222"/>
          <w:sz w:val="24"/>
          <w:szCs w:val="24"/>
          <w:lang w:eastAsia="pt-BR"/>
        </w:rPr>
        <w:t>nove dias do mês de março de dois mil e vinte e dois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3E0426"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FD7E2E">
        <w:rPr>
          <w:rFonts w:ascii="Arial" w:hAnsi="Arial" w:cs="Arial"/>
          <w:color w:val="222222"/>
          <w:sz w:val="24"/>
          <w:szCs w:val="24"/>
        </w:rPr>
        <w:t>2898</w:t>
      </w:r>
      <w:r w:rsidR="007A3328">
        <w:rPr>
          <w:rFonts w:ascii="Arial" w:hAnsi="Arial" w:cs="Arial"/>
          <w:color w:val="222222"/>
          <w:sz w:val="24"/>
          <w:szCs w:val="24"/>
        </w:rPr>
        <w:t>/2021</w:t>
      </w:r>
      <w:r w:rsidR="005D2DE1">
        <w:rPr>
          <w:rFonts w:ascii="Arial" w:hAnsi="Arial" w:cs="Arial"/>
          <w:color w:val="222222"/>
          <w:sz w:val="24"/>
          <w:szCs w:val="24"/>
          <w:lang w:eastAsia="pt-BR"/>
        </w:rPr>
        <w:t>, com a finalidade de COMPLEMENTAR ATA sobre o pregão 07/2022:</w:t>
      </w:r>
    </w:p>
    <w:p w:rsidR="00912B4C" w:rsidRDefault="00912B4C" w:rsidP="00363555">
      <w:pPr>
        <w:spacing w:after="0" w:line="360" w:lineRule="auto"/>
        <w:jc w:val="both"/>
        <w:rPr>
          <w:rFonts w:ascii="Arial" w:hAnsi="Arial" w:cs="Arial"/>
          <w:b/>
          <w:color w:val="222222"/>
          <w:sz w:val="24"/>
          <w:szCs w:val="24"/>
          <w:lang w:eastAsia="pt-BR"/>
        </w:rPr>
      </w:pPr>
      <w:r w:rsidRPr="00912B4C">
        <w:rPr>
          <w:rFonts w:ascii="Arial" w:hAnsi="Arial" w:cs="Arial"/>
          <w:b/>
          <w:color w:val="222222"/>
          <w:sz w:val="24"/>
          <w:szCs w:val="24"/>
          <w:lang w:eastAsia="pt-BR"/>
        </w:rPr>
        <w:t>AQUISIÇÃO DE MATERIAL DE EXPEDIENTE, TONERS, SERVIÇOS GRÁFICOS E ITENS CORRELATOS PARA ATENDER AS NECESSIDADES DAS SECRETARIAS MUNICIPAIS, DE ACORDO COM AS CONDIÇÕES E ESPECIFICAÇÕES ESTABELECIDAS NO EDITAL E SEUS ANEXOS.</w:t>
      </w:r>
    </w:p>
    <w:p w:rsidR="003E0426" w:rsidRDefault="003E042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D2DE1" w:rsidRDefault="005D2DE1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Consta-se que o item 141 –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Toner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204 – deverá ser entregue nas cores: preto,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magenta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>, azul e amarelo.</w:t>
      </w:r>
    </w:p>
    <w:p w:rsidR="005D2DE1" w:rsidRDefault="005D2DE1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D2DE1" w:rsidRDefault="005D2DE1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O item 01 a empresa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Theoffice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cotou de forma errada, dessa forma foi desclassificado. </w:t>
      </w:r>
    </w:p>
    <w:p w:rsidR="005D2DE1" w:rsidRDefault="005D2DE1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No item 08 e 10, a empresa Criativa pediu a desclassificação por cotar de forma errada.</w:t>
      </w:r>
    </w:p>
    <w:p w:rsidR="005D2DE1" w:rsidRDefault="005D2DE1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No que tange o item 120 a entrega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 </w:t>
      </w:r>
      <w:proofErr w:type="gramEnd"/>
      <w:r>
        <w:rPr>
          <w:rFonts w:ascii="Arial" w:hAnsi="Arial" w:cs="Arial"/>
          <w:color w:val="000000"/>
          <w:sz w:val="24"/>
          <w:szCs w:val="24"/>
          <w:lang w:eastAsia="pt-BR"/>
        </w:rPr>
        <w:t>é por unidade, e não por pacote.</w:t>
      </w:r>
    </w:p>
    <w:p w:rsidR="005D2DE1" w:rsidRDefault="005D2DE1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Por outro lado no item 125 – o mesmo restou DESERTO.</w:t>
      </w:r>
    </w:p>
    <w:p w:rsidR="005D2DE1" w:rsidRDefault="005D2DE1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D2DE1" w:rsidRDefault="005D2DE1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Sendo a expressão da verdade, assinamos abaixo o presente documento.</w:t>
      </w:r>
    </w:p>
    <w:p w:rsidR="005D2DE1" w:rsidRDefault="005D2DE1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D2DE1" w:rsidRDefault="005D2DE1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912B4C">
        <w:rPr>
          <w:rFonts w:ascii="Arial" w:hAnsi="Arial" w:cs="Arial"/>
          <w:color w:val="000000"/>
          <w:sz w:val="24"/>
          <w:szCs w:val="24"/>
          <w:lang w:eastAsia="pt-BR"/>
        </w:rPr>
        <w:t>09 de março de 2022.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912B4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FB2A2D" w:rsidRDefault="005D2DE1" w:rsidP="005D2DE1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sectPr w:rsidR="00FB2A2D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06C" w:rsidRDefault="00BC406C" w:rsidP="00447F90">
      <w:pPr>
        <w:spacing w:after="0" w:line="240" w:lineRule="auto"/>
      </w:pPr>
      <w:r>
        <w:separator/>
      </w:r>
    </w:p>
  </w:endnote>
  <w:endnote w:type="continuationSeparator" w:id="0">
    <w:p w:rsidR="00BC406C" w:rsidRDefault="00BC406C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06C" w:rsidRDefault="00BC406C" w:rsidP="00447F90">
      <w:pPr>
        <w:spacing w:after="0" w:line="240" w:lineRule="auto"/>
      </w:pPr>
      <w:r>
        <w:separator/>
      </w:r>
    </w:p>
  </w:footnote>
  <w:footnote w:type="continuationSeparator" w:id="0">
    <w:p w:rsidR="00BC406C" w:rsidRDefault="00BC406C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63555"/>
    <w:rsid w:val="0036374B"/>
    <w:rsid w:val="003A0FAA"/>
    <w:rsid w:val="003A664F"/>
    <w:rsid w:val="003D3413"/>
    <w:rsid w:val="003E0426"/>
    <w:rsid w:val="00407E66"/>
    <w:rsid w:val="0044341C"/>
    <w:rsid w:val="00447F90"/>
    <w:rsid w:val="00461962"/>
    <w:rsid w:val="00470D5C"/>
    <w:rsid w:val="00474C51"/>
    <w:rsid w:val="0049441F"/>
    <w:rsid w:val="00496C63"/>
    <w:rsid w:val="004A0467"/>
    <w:rsid w:val="004A4AD2"/>
    <w:rsid w:val="004B1166"/>
    <w:rsid w:val="004B25F2"/>
    <w:rsid w:val="004C76D0"/>
    <w:rsid w:val="00524E84"/>
    <w:rsid w:val="00557447"/>
    <w:rsid w:val="00584941"/>
    <w:rsid w:val="00586DC1"/>
    <w:rsid w:val="00590B87"/>
    <w:rsid w:val="0059735B"/>
    <w:rsid w:val="005B759F"/>
    <w:rsid w:val="005D2DE1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A3384"/>
    <w:rsid w:val="008D52FC"/>
    <w:rsid w:val="008E6390"/>
    <w:rsid w:val="008E6CBC"/>
    <w:rsid w:val="00912B4C"/>
    <w:rsid w:val="00914117"/>
    <w:rsid w:val="00982BF3"/>
    <w:rsid w:val="009F22C9"/>
    <w:rsid w:val="009F30F5"/>
    <w:rsid w:val="00A35EE8"/>
    <w:rsid w:val="00A51D28"/>
    <w:rsid w:val="00A751DE"/>
    <w:rsid w:val="00AE4E92"/>
    <w:rsid w:val="00AF6CBF"/>
    <w:rsid w:val="00B23F29"/>
    <w:rsid w:val="00B65F68"/>
    <w:rsid w:val="00B81A1E"/>
    <w:rsid w:val="00B83FDC"/>
    <w:rsid w:val="00B91CC3"/>
    <w:rsid w:val="00B94F4E"/>
    <w:rsid w:val="00B96FB5"/>
    <w:rsid w:val="00BA7B74"/>
    <w:rsid w:val="00BB4522"/>
    <w:rsid w:val="00BC406C"/>
    <w:rsid w:val="00BC5C6D"/>
    <w:rsid w:val="00C20C42"/>
    <w:rsid w:val="00C540C4"/>
    <w:rsid w:val="00C940B0"/>
    <w:rsid w:val="00CA56C9"/>
    <w:rsid w:val="00CC7BAC"/>
    <w:rsid w:val="00CD0329"/>
    <w:rsid w:val="00CE1127"/>
    <w:rsid w:val="00D6396A"/>
    <w:rsid w:val="00D70487"/>
    <w:rsid w:val="00D91259"/>
    <w:rsid w:val="00DB2225"/>
    <w:rsid w:val="00DC2531"/>
    <w:rsid w:val="00E1240E"/>
    <w:rsid w:val="00E35131"/>
    <w:rsid w:val="00E40E41"/>
    <w:rsid w:val="00E84C6E"/>
    <w:rsid w:val="00EB52E2"/>
    <w:rsid w:val="00EB54DF"/>
    <w:rsid w:val="00ED33A0"/>
    <w:rsid w:val="00F6662F"/>
    <w:rsid w:val="00F73988"/>
    <w:rsid w:val="00F83ACE"/>
    <w:rsid w:val="00FA40E4"/>
    <w:rsid w:val="00FB2A2D"/>
    <w:rsid w:val="00FB594A"/>
    <w:rsid w:val="00FB5E51"/>
    <w:rsid w:val="00FC34F3"/>
    <w:rsid w:val="00FD0569"/>
    <w:rsid w:val="00FD7534"/>
    <w:rsid w:val="00FD7E2E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179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2022-01-26T13:58:00Z</cp:lastPrinted>
  <dcterms:created xsi:type="dcterms:W3CDTF">2022-03-09T20:23:00Z</dcterms:created>
  <dcterms:modified xsi:type="dcterms:W3CDTF">2022-03-09T20:23:00Z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